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2EDEBB" w14:textId="77777777" w:rsidR="00F647DC" w:rsidRPr="00064342" w:rsidRDefault="00F658EC" w:rsidP="00064342">
      <w:pPr>
        <w:pStyle w:val="Heading1"/>
      </w:pPr>
      <w:r w:rsidRPr="00064342"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0B96D733" wp14:editId="34CA6DE9">
                <wp:simplePos x="0" y="0"/>
                <wp:positionH relativeFrom="column">
                  <wp:posOffset>-114299</wp:posOffset>
                </wp:positionH>
                <wp:positionV relativeFrom="paragraph">
                  <wp:posOffset>68580</wp:posOffset>
                </wp:positionV>
                <wp:extent cx="7094220" cy="463296"/>
                <wp:effectExtent l="12700" t="12700" r="30480" b="19685"/>
                <wp:wrapNone/>
                <wp:docPr id="1566059648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220" cy="463296"/>
                        </a:xfrm>
                        <a:prstGeom prst="rect">
                          <a:avLst/>
                        </a:prstGeom>
                        <a:solidFill>
                          <a:srgbClr val="0061A7"/>
                        </a:solidFill>
                        <a:ln w="38100">
                          <a:solidFill>
                            <a:srgbClr val="00407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60810D" w14:textId="77777777" w:rsidR="006D6BBD" w:rsidRDefault="006D6BBD" w:rsidP="006D6B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6D733" id="Rectangle 3" o:spid="_x0000_s1026" alt="&quot;&quot;" style="position:absolute;margin-left:-9pt;margin-top:5.4pt;width:558.6pt;height:36.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" fillcolor="#0061a7" strokecolor="#004079" strokeweight="3pt">
                <v:textbox>
                  <w:txbxContent>
                    <w:p w14:paraId="5160810D" w14:textId="77777777" w:rsidR="006D6BBD" w:rsidRDefault="006D6BBD" w:rsidP="006D6B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47A61">
        <w:t xml:space="preserve">Little </w:t>
      </w:r>
      <w:r w:rsidR="00F647DC" w:rsidRPr="00064342">
        <w:t>S</w:t>
      </w:r>
      <w:r w:rsidR="00B5541B" w:rsidRPr="00064342">
        <w:t>PARK: S</w:t>
      </w:r>
      <w:r w:rsidR="00F647DC" w:rsidRPr="00064342">
        <w:t>imple Play Adaptations to Reference for Kids</w:t>
      </w:r>
    </w:p>
    <w:p w14:paraId="632381F3" w14:textId="2A927516" w:rsidR="00A817A5" w:rsidRDefault="00536069" w:rsidP="00A817A5">
      <w:pPr>
        <w:pStyle w:val="Heading2"/>
      </w:pPr>
      <w:r>
        <w:t>Feelings Chart and Cards</w:t>
      </w:r>
    </w:p>
    <w:tbl>
      <w:tblPr>
        <w:tblStyle w:val="TableGrid"/>
        <w:tblW w:w="10980" w:type="dxa"/>
        <w:tblInd w:w="-90" w:type="dxa"/>
        <w:tblLook w:val="04A0" w:firstRow="1" w:lastRow="0" w:firstColumn="1" w:lastColumn="0" w:noHBand="0" w:noVBand="1"/>
      </w:tblPr>
      <w:tblGrid>
        <w:gridCol w:w="5485"/>
        <w:gridCol w:w="5495"/>
      </w:tblGrid>
      <w:tr w:rsidR="00881DCF" w14:paraId="685F8E20" w14:textId="77777777" w:rsidTr="00A817A5">
        <w:tc>
          <w:tcPr>
            <w:tcW w:w="5485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643D3532" w14:textId="77777777" w:rsidR="00A817A5" w:rsidRDefault="00A817A5" w:rsidP="00A817A5">
            <w:r>
              <w:rPr>
                <w:rFonts w:cs="Open Sans"/>
                <w:b/>
                <w:bCs/>
              </w:rPr>
              <w:t>Description</w:t>
            </w:r>
            <w:r w:rsidRPr="0096519F">
              <w:rPr>
                <w:rFonts w:cs="Open Sans"/>
                <w:b/>
                <w:bCs/>
              </w:rPr>
              <w:t>:</w:t>
            </w:r>
          </w:p>
        </w:tc>
        <w:tc>
          <w:tcPr>
            <w:tcW w:w="5495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1B2EAAEA" w14:textId="77777777" w:rsidR="00A817A5" w:rsidRDefault="00A817A5" w:rsidP="00A817A5">
            <w:r w:rsidRPr="00B36266">
              <w:rPr>
                <w:rFonts w:cs="Open Sans"/>
                <w:b/>
                <w:bCs/>
              </w:rPr>
              <w:t>Image:</w:t>
            </w:r>
          </w:p>
        </w:tc>
      </w:tr>
      <w:tr w:rsidR="0050282A" w14:paraId="79B7B0B3" w14:textId="77777777" w:rsidTr="00A817A5">
        <w:tc>
          <w:tcPr>
            <w:tcW w:w="5485" w:type="dxa"/>
            <w:tcBorders>
              <w:top w:val="single" w:sz="4" w:space="0" w:color="000000" w:themeColor="text1"/>
            </w:tcBorders>
          </w:tcPr>
          <w:p w14:paraId="34DC4787" w14:textId="687DB3B6" w:rsidR="0050282A" w:rsidRPr="00547C86" w:rsidRDefault="00597E60" w:rsidP="0050282A">
            <w:pPr>
              <w:pStyle w:val="NormalWeb"/>
              <w:spacing w:after="200"/>
              <w:rPr>
                <w:rFonts w:ascii="Avenir" w:hAnsi="Avenir"/>
                <w:color w:val="404040"/>
                <w:shd w:val="clear" w:color="auto" w:fill="FFFFFF"/>
              </w:rPr>
            </w:pPr>
            <w:r w:rsidRPr="00CC1928">
              <w:rPr>
                <w:rFonts w:ascii="Avenir" w:eastAsia="Avenir" w:hAnsi="Avenir" w:cs="Avenir"/>
                <w:color w:val="000000" w:themeColor="text1"/>
              </w:rPr>
              <w:t>Each Feelings Chart comes equipped with 1 felt background board/ folder, 1 "I Feel" card, 19 feelings felt-backed cards, 1 "I Need" card, 19 activities felt-backed cards. Emotion cards can help children identify their own feelings and emotions.</w:t>
            </w:r>
          </w:p>
        </w:tc>
        <w:tc>
          <w:tcPr>
            <w:tcW w:w="5495" w:type="dxa"/>
            <w:tcBorders>
              <w:top w:val="single" w:sz="4" w:space="0" w:color="000000" w:themeColor="text1"/>
            </w:tcBorders>
          </w:tcPr>
          <w:p w14:paraId="01B0E116" w14:textId="1A4E3B98" w:rsidR="0050282A" w:rsidRPr="00F93323" w:rsidRDefault="00994F07" w:rsidP="00F93323">
            <w:pPr>
              <w:jc w:val="center"/>
              <w:rPr>
                <w:rFonts w:ascii="Avenir" w:hAnsi="Avenir"/>
                <w:color w:val="212529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venir" w:hAnsi="Avenir"/>
                <w:color w:val="000000"/>
                <w:bdr w:val="none" w:sz="0" w:space="0" w:color="auto" w:frame="1"/>
                <w:shd w:val="clear" w:color="auto" w:fill="FFFFFF"/>
              </w:rPr>
              <w:fldChar w:fldCharType="begin"/>
            </w:r>
            <w:r>
              <w:rPr>
                <w:rFonts w:ascii="Avenir" w:hAnsi="Avenir"/>
                <w:color w:val="000000"/>
                <w:bdr w:val="none" w:sz="0" w:space="0" w:color="auto" w:frame="1"/>
                <w:shd w:val="clear" w:color="auto" w:fill="FFFFFF"/>
              </w:rPr>
              <w:instrText xml:space="preserve"> INCLUDEPICTURE "https://lh7-rt.googleusercontent.com/docsz/AD_4nXen9ycKKP_lpZ9VbwXB1UD_mjQCErn2TQsFLeJz_hwv6QA_-B0OSGKxMJjup9gS4WOWJSlPYvIHjtIOhlg_SGyJvJfkxO0IK4npxbOkPDVfKq3FF8tEZghPvIwmNT4vK3I4FfUh1_RxC4-3SnTVaqY8GjCT?key=m9Q07eGALk72fNHg2itJZA" \* MERGEFORMATINET </w:instrText>
            </w:r>
            <w:r>
              <w:rPr>
                <w:rFonts w:ascii="Avenir" w:hAnsi="Avenir"/>
                <w:color w:val="000000"/>
                <w:bdr w:val="none" w:sz="0" w:space="0" w:color="auto" w:frame="1"/>
                <w:shd w:val="clear" w:color="auto" w:fill="FFFFFF"/>
              </w:rPr>
              <w:fldChar w:fldCharType="separate"/>
            </w:r>
            <w:r>
              <w:rPr>
                <w:rFonts w:ascii="Avenir" w:hAnsi="Avenir"/>
                <w:noProof/>
                <w:color w:val="000000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4650E9C5" wp14:editId="34E62285">
                  <wp:extent cx="2500360" cy="2781300"/>
                  <wp:effectExtent l="0" t="0" r="1905" b="0"/>
                  <wp:docPr id="1919069709" name="Picture 2" descr="Fabric Chart with clear pocket at the bottom. Displayed on the chart are cards with faces displaying emotions including happy, excited, shy, bored, angry, sad, scared, nervous, worried, etc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abric Chart with clear pocket at the bottom. Displayed on the chart are cards with faces displaying emotions including happy, excited, shy, bored, angry, sad, scared, nervous, worried, etc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323" cy="283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venir" w:hAnsi="Avenir"/>
                <w:color w:val="000000"/>
                <w:bdr w:val="none" w:sz="0" w:space="0" w:color="auto" w:frame="1"/>
                <w:shd w:val="clear" w:color="auto" w:fill="FFFFFF"/>
              </w:rPr>
              <w:fldChar w:fldCharType="end"/>
            </w:r>
            <w:r w:rsidR="0050282A">
              <w:rPr>
                <w:rFonts w:ascii="Avenir" w:hAnsi="Avenir"/>
                <w:color w:val="212529"/>
                <w:bdr w:val="none" w:sz="0" w:space="0" w:color="auto" w:frame="1"/>
                <w:shd w:val="clear" w:color="auto" w:fill="FFFFFF"/>
              </w:rPr>
              <w:fldChar w:fldCharType="begin"/>
            </w:r>
            <w:r w:rsidR="0050282A">
              <w:rPr>
                <w:rFonts w:ascii="Avenir" w:hAnsi="Avenir"/>
                <w:color w:val="212529"/>
                <w:bdr w:val="none" w:sz="0" w:space="0" w:color="auto" w:frame="1"/>
                <w:shd w:val="clear" w:color="auto" w:fill="FFFFFF"/>
              </w:rPr>
              <w:instrText xml:space="preserve"> INCLUDEPICTURE "https://lh7-rt.googleusercontent.com/docsz/AD_4nXeOqFVUXOpmPChDlwsrMF8x69QD8YbzfO0Cj5lbBsU_4ZoNoMzcrU5qjUNQDmnt_lxTUHYSvsKyBlfRt3ZLqQkrxg2aG1SCGSgHUinuWSAijPp50pdMNfsRFvbC-ri7KfNepJ1pIigN12OPHvvgHFOA0Tdd?key=ZswbOXSIf6z3o2AZX7W3ig" \* MERGEFORMATINET </w:instrText>
            </w:r>
            <w:r w:rsidR="0050282A">
              <w:rPr>
                <w:rFonts w:ascii="Avenir" w:hAnsi="Avenir"/>
                <w:color w:val="212529"/>
                <w:bdr w:val="none" w:sz="0" w:space="0" w:color="auto" w:frame="1"/>
                <w:shd w:val="clear" w:color="auto" w:fill="FFFFFF"/>
              </w:rPr>
              <w:fldChar w:fldCharType="separate"/>
            </w:r>
            <w:r w:rsidR="0050282A">
              <w:rPr>
                <w:rFonts w:ascii="Avenir" w:hAnsi="Avenir"/>
                <w:color w:val="212529"/>
                <w:bdr w:val="none" w:sz="0" w:space="0" w:color="auto" w:frame="1"/>
                <w:shd w:val="clear" w:color="auto" w:fill="FFFFFF"/>
              </w:rPr>
              <w:fldChar w:fldCharType="end"/>
            </w:r>
          </w:p>
        </w:tc>
      </w:tr>
    </w:tbl>
    <w:p w14:paraId="1702CD93" w14:textId="77777777" w:rsidR="007C4EB0" w:rsidRPr="00F925D4" w:rsidRDefault="007C4EB0" w:rsidP="00F925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sectPr w:rsidR="007C4EB0" w:rsidRPr="00F925D4" w:rsidSect="00BF408A">
          <w:footerReference w:type="default" r:id="rId11"/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24" w:space="24" w:color="004079"/>
            <w:left w:val="single" w:sz="24" w:space="24" w:color="004079"/>
            <w:bottom w:val="single" w:sz="24" w:space="24" w:color="004079"/>
            <w:right w:val="single" w:sz="24" w:space="24" w:color="004079"/>
          </w:pgBorders>
          <w:cols w:space="720"/>
          <w:docGrid w:linePitch="360"/>
        </w:sectPr>
      </w:pPr>
    </w:p>
    <w:p w14:paraId="61954542" w14:textId="77777777" w:rsidR="00F47A61" w:rsidRPr="00B41FB5" w:rsidRDefault="00F47A61" w:rsidP="00043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="Open Sans"/>
          <w:b/>
          <w:bCs/>
        </w:rPr>
      </w:pPr>
      <w:r w:rsidRPr="00B41FB5">
        <w:rPr>
          <w:rFonts w:cs="Open Sans"/>
          <w:b/>
          <w:bCs/>
        </w:rPr>
        <w:t>Who Might Benefit?</w:t>
      </w:r>
    </w:p>
    <w:p w14:paraId="64D27C89" w14:textId="0870A3CF" w:rsidR="00035908" w:rsidRDefault="00035908" w:rsidP="006C3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="Open Sans"/>
        </w:rPr>
      </w:pPr>
      <w:r>
        <w:rPr>
          <w:rFonts w:cs="Open Sans"/>
        </w:rPr>
        <w:t>Those who have</w:t>
      </w:r>
      <w:r w:rsidRPr="00035908">
        <w:rPr>
          <w:rFonts w:cs="Open Sans"/>
        </w:rPr>
        <w:t xml:space="preserve"> </w:t>
      </w:r>
      <w:r w:rsidR="00571E9E">
        <w:rPr>
          <w:rFonts w:cs="Open Sans"/>
        </w:rPr>
        <w:t>difficulty identifying feelings, need support determining what to do when they have certain feelings, or have motor challenges and are unable to draw picture to depict feelings</w:t>
      </w:r>
      <w:r w:rsidRPr="00035908">
        <w:rPr>
          <w:rFonts w:cs="Open Sans"/>
        </w:rPr>
        <w:t>.</w:t>
      </w:r>
    </w:p>
    <w:p w14:paraId="24F65C2B" w14:textId="4B244424" w:rsidR="00F47A61" w:rsidRPr="00B41FB5" w:rsidRDefault="00F47A61" w:rsidP="006C3B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="Open Sans"/>
          <w:b/>
          <w:bCs/>
        </w:rPr>
      </w:pPr>
      <w:r w:rsidRPr="00B41FB5">
        <w:rPr>
          <w:rFonts w:cs="Open Sans"/>
          <w:b/>
          <w:bCs/>
        </w:rPr>
        <w:t xml:space="preserve">Why Use? </w:t>
      </w:r>
    </w:p>
    <w:p w14:paraId="50806884" w14:textId="3394BE23" w:rsidR="005E23E0" w:rsidRPr="00E36279" w:rsidRDefault="00B3798D" w:rsidP="00125B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>Provides an</w:t>
      </w:r>
      <w:r w:rsidR="005E23E0" w:rsidRPr="005E23E0">
        <w:t xml:space="preserve"> opportunity to </w:t>
      </w:r>
      <w:r w:rsidR="00C50A5C">
        <w:t xml:space="preserve">talk about feelings, show how they are feeling without talking, and </w:t>
      </w:r>
      <w:r w:rsidR="00267B81">
        <w:t xml:space="preserve">recognize the choices they </w:t>
      </w:r>
      <w:proofErr w:type="gramStart"/>
      <w:r w:rsidR="00267B81">
        <w:t>have to</w:t>
      </w:r>
      <w:proofErr w:type="gramEnd"/>
      <w:r w:rsidR="00267B81">
        <w:t xml:space="preserve"> change how they feel.</w:t>
      </w:r>
    </w:p>
    <w:tbl>
      <w:tblPr>
        <w:tblStyle w:val="TableGrid"/>
        <w:tblW w:w="10980" w:type="dxa"/>
        <w:tblInd w:w="-95" w:type="dxa"/>
        <w:tblLook w:val="04A0" w:firstRow="1" w:lastRow="0" w:firstColumn="1" w:lastColumn="0" w:noHBand="0" w:noVBand="1"/>
      </w:tblPr>
      <w:tblGrid>
        <w:gridCol w:w="6120"/>
        <w:gridCol w:w="4860"/>
      </w:tblGrid>
      <w:tr w:rsidR="008D6ED7" w:rsidRPr="0096519F" w14:paraId="383F0D0E" w14:textId="77777777" w:rsidTr="005E6D03">
        <w:tc>
          <w:tcPr>
            <w:tcW w:w="6120" w:type="dxa"/>
          </w:tcPr>
          <w:p w14:paraId="59665DFF" w14:textId="77777777" w:rsidR="0011427B" w:rsidRPr="0096519F" w:rsidRDefault="0011427B" w:rsidP="005E6D03">
            <w:pPr>
              <w:pStyle w:val="Heading3"/>
            </w:pPr>
            <w:r>
              <w:t>Instructions for Use:</w:t>
            </w:r>
          </w:p>
        </w:tc>
        <w:tc>
          <w:tcPr>
            <w:tcW w:w="4860" w:type="dxa"/>
          </w:tcPr>
          <w:p w14:paraId="4730DA99" w14:textId="77777777" w:rsidR="0011427B" w:rsidRPr="008D572E" w:rsidRDefault="0011427B" w:rsidP="005E6D03">
            <w:pPr>
              <w:pStyle w:val="Heading3"/>
              <w:rPr>
                <w:szCs w:val="24"/>
              </w:rPr>
            </w:pPr>
            <w:r w:rsidRPr="008D572E">
              <w:rPr>
                <w:szCs w:val="24"/>
              </w:rPr>
              <w:t>Adaptation Ideas:</w:t>
            </w:r>
          </w:p>
        </w:tc>
      </w:tr>
      <w:tr w:rsidR="008D6ED7" w:rsidRPr="0096519F" w14:paraId="55818DB1" w14:textId="77777777" w:rsidTr="005E6D03">
        <w:tc>
          <w:tcPr>
            <w:tcW w:w="6120" w:type="dxa"/>
          </w:tcPr>
          <w:p w14:paraId="65E49405" w14:textId="77777777" w:rsidR="00000274" w:rsidRPr="008D572E" w:rsidRDefault="00000274" w:rsidP="0011427B">
            <w:pPr>
              <w:rPr>
                <w:rFonts w:cs="Open Sans"/>
                <w:b/>
                <w:bCs/>
                <w:szCs w:val="24"/>
              </w:rPr>
            </w:pPr>
            <w:r w:rsidRPr="008D572E">
              <w:rPr>
                <w:rFonts w:ascii="Avenir" w:hAnsi="Avenir"/>
                <w:b/>
                <w:bCs/>
                <w:color w:val="000000"/>
                <w:szCs w:val="24"/>
                <w:shd w:val="clear" w:color="auto" w:fill="FFFFFF"/>
              </w:rPr>
              <w:t>Environmental Considerations </w:t>
            </w:r>
          </w:p>
          <w:p w14:paraId="4A374EBD" w14:textId="300546D7" w:rsidR="0078211F" w:rsidRDefault="00963BFB" w:rsidP="00000488">
            <w:pPr>
              <w:numPr>
                <w:ilvl w:val="0"/>
                <w:numId w:val="1"/>
              </w:numPr>
              <w:tabs>
                <w:tab w:val="clear" w:pos="1440"/>
                <w:tab w:val="num" w:pos="720"/>
              </w:tabs>
              <w:ind w:left="720"/>
            </w:pPr>
            <w:r>
              <w:t>Quiet, private area for discussion of feelings.</w:t>
            </w:r>
          </w:p>
          <w:p w14:paraId="26628FD6" w14:textId="3CE3368F" w:rsidR="00677A5E" w:rsidRPr="008D572E" w:rsidRDefault="00677A5E" w:rsidP="00677A5E">
            <w:pPr>
              <w:rPr>
                <w:b/>
                <w:bCs/>
                <w:szCs w:val="24"/>
              </w:rPr>
            </w:pPr>
            <w:r w:rsidRPr="008D572E">
              <w:rPr>
                <w:b/>
                <w:bCs/>
                <w:szCs w:val="24"/>
              </w:rPr>
              <w:t>Positioning</w:t>
            </w:r>
            <w:r w:rsidR="00881DCF">
              <w:rPr>
                <w:b/>
                <w:bCs/>
                <w:szCs w:val="24"/>
              </w:rPr>
              <w:t xml:space="preserve"> &amp; Alternate Positioning</w:t>
            </w:r>
          </w:p>
          <w:p w14:paraId="64C843EA" w14:textId="2BF23EE3" w:rsidR="00881DCF" w:rsidRPr="00881DCF" w:rsidRDefault="000E6A4D" w:rsidP="00881DCF">
            <w:pPr>
              <w:pStyle w:val="NormalWeb"/>
              <w:numPr>
                <w:ilvl w:val="0"/>
                <w:numId w:val="1"/>
              </w:numPr>
              <w:tabs>
                <w:tab w:val="clear" w:pos="1440"/>
                <w:tab w:val="num" w:pos="720"/>
              </w:tabs>
              <w:ind w:left="720"/>
              <w:textAlignment w:val="baseline"/>
              <w:rPr>
                <w:rFonts w:ascii="Helvetica Neue" w:hAnsi="Helvetica Neue"/>
                <w:color w:val="000000"/>
              </w:rPr>
            </w:pPr>
            <w:r>
              <w:rPr>
                <w:rFonts w:ascii="Avenir" w:hAnsi="Avenir"/>
                <w:color w:val="000000"/>
                <w:shd w:val="clear" w:color="auto" w:fill="FFFFFF"/>
              </w:rPr>
              <w:t>Use</w:t>
            </w:r>
            <w:r w:rsidR="00881DCF">
              <w:rPr>
                <w:rFonts w:ascii="Avenir" w:hAnsi="Avenir"/>
                <w:color w:val="000000"/>
                <w:shd w:val="clear" w:color="auto" w:fill="FFFFFF"/>
              </w:rPr>
              <w:t xml:space="preserve"> in any position; </w:t>
            </w:r>
            <w:r w:rsidR="00A50D8F">
              <w:rPr>
                <w:rFonts w:ascii="Avenir" w:hAnsi="Avenir"/>
                <w:color w:val="000000"/>
                <w:shd w:val="clear" w:color="auto" w:fill="FFFFFF"/>
              </w:rPr>
              <w:t xml:space="preserve">chart could be displayed </w:t>
            </w:r>
            <w:r w:rsidR="00CD1F67">
              <w:rPr>
                <w:rFonts w:ascii="Avenir" w:hAnsi="Avenir"/>
                <w:color w:val="000000"/>
                <w:shd w:val="clear" w:color="auto" w:fill="FFFFFF"/>
              </w:rPr>
              <w:t>in the classroom.</w:t>
            </w:r>
          </w:p>
          <w:p w14:paraId="3AE4A77A" w14:textId="575A1253" w:rsidR="00000274" w:rsidRPr="008D572E" w:rsidRDefault="00000274" w:rsidP="007E1CAE">
            <w:pPr>
              <w:rPr>
                <w:b/>
                <w:bCs/>
                <w:szCs w:val="24"/>
              </w:rPr>
            </w:pPr>
            <w:r w:rsidRPr="008D572E">
              <w:rPr>
                <w:b/>
                <w:bCs/>
                <w:szCs w:val="24"/>
              </w:rPr>
              <w:t>Basic Play/Use</w:t>
            </w:r>
            <w:r w:rsidR="00CD1F67">
              <w:rPr>
                <w:b/>
                <w:bCs/>
                <w:szCs w:val="24"/>
              </w:rPr>
              <w:t xml:space="preserve"> </w:t>
            </w:r>
            <w:r w:rsidR="00CD1F67" w:rsidRPr="00CD1F67">
              <w:rPr>
                <w:b/>
                <w:bCs/>
                <w:szCs w:val="24"/>
              </w:rPr>
              <w:sym w:font="Wingdings" w:char="F0E0"/>
            </w:r>
            <w:r w:rsidR="00CD1F67">
              <w:rPr>
                <w:b/>
                <w:bCs/>
                <w:szCs w:val="24"/>
              </w:rPr>
              <w:t xml:space="preserve"> </w:t>
            </w:r>
            <w:r w:rsidR="00CD1F67">
              <w:rPr>
                <w:b/>
                <w:bCs/>
                <w:szCs w:val="24"/>
              </w:rPr>
              <w:t>Extended</w:t>
            </w:r>
            <w:r w:rsidR="00CD1F67" w:rsidRPr="008D572E">
              <w:rPr>
                <w:b/>
                <w:bCs/>
                <w:szCs w:val="24"/>
              </w:rPr>
              <w:t xml:space="preserve"> Play/Use</w:t>
            </w:r>
          </w:p>
          <w:p w14:paraId="72FB5F23" w14:textId="386EC300" w:rsidR="00371A37" w:rsidRPr="00133A2E" w:rsidRDefault="00CD1F67" w:rsidP="00371A37">
            <w:pPr>
              <w:numPr>
                <w:ilvl w:val="0"/>
                <w:numId w:val="2"/>
              </w:numPr>
              <w:rPr>
                <w:b/>
                <w:bCs/>
                <w:szCs w:val="24"/>
              </w:rPr>
            </w:pPr>
            <w:r>
              <w:rPr>
                <w:szCs w:val="24"/>
              </w:rPr>
              <w:t>Use in a one-on-one setting, or during whole group activities</w:t>
            </w:r>
            <w:r w:rsidR="00133A2E">
              <w:rPr>
                <w:szCs w:val="24"/>
              </w:rPr>
              <w:t>.</w:t>
            </w:r>
          </w:p>
          <w:p w14:paraId="469C962C" w14:textId="720B9132" w:rsidR="007D3740" w:rsidRDefault="00BE0F9A" w:rsidP="0090040F">
            <w:pPr>
              <w:numPr>
                <w:ilvl w:val="0"/>
                <w:numId w:val="2"/>
              </w:numPr>
              <w:rPr>
                <w:b/>
                <w:bCs/>
                <w:szCs w:val="24"/>
              </w:rPr>
            </w:pPr>
            <w:r>
              <w:rPr>
                <w:szCs w:val="24"/>
              </w:rPr>
              <w:t>Point out opportunities/area in the classroom where some the “needs” identified on the cards can be met (e.g. earphones, break, fidget, bathroom</w:t>
            </w:r>
            <w:r w:rsidR="00697232">
              <w:rPr>
                <w:szCs w:val="24"/>
              </w:rPr>
              <w:t>)</w:t>
            </w:r>
            <w:r w:rsidR="00EA6240">
              <w:rPr>
                <w:szCs w:val="24"/>
              </w:rPr>
              <w:t>.</w:t>
            </w:r>
          </w:p>
          <w:p w14:paraId="1A59F7E1" w14:textId="26C12B6B" w:rsidR="00EA6240" w:rsidRPr="008D572E" w:rsidRDefault="00EA6240" w:rsidP="00EA6240">
            <w:pPr>
              <w:rPr>
                <w:b/>
                <w:bCs/>
                <w:szCs w:val="24"/>
              </w:rPr>
            </w:pPr>
            <w:r w:rsidRPr="008D572E">
              <w:rPr>
                <w:b/>
                <w:bCs/>
                <w:szCs w:val="24"/>
              </w:rPr>
              <w:t>Play/Use</w:t>
            </w:r>
            <w:r>
              <w:rPr>
                <w:b/>
                <w:bCs/>
                <w:szCs w:val="24"/>
              </w:rPr>
              <w:t xml:space="preserve"> with Others</w:t>
            </w:r>
          </w:p>
          <w:p w14:paraId="26057DFC" w14:textId="231AE695" w:rsidR="00EA6240" w:rsidRPr="00C35706" w:rsidRDefault="00C020BC" w:rsidP="00EA6240">
            <w:pPr>
              <w:numPr>
                <w:ilvl w:val="0"/>
                <w:numId w:val="2"/>
              </w:numPr>
              <w:rPr>
                <w:b/>
                <w:bCs/>
                <w:szCs w:val="24"/>
              </w:rPr>
            </w:pPr>
            <w:r>
              <w:rPr>
                <w:szCs w:val="24"/>
              </w:rPr>
              <w:lastRenderedPageBreak/>
              <w:t>Durin</w:t>
            </w:r>
            <w:r w:rsidR="00C35706">
              <w:rPr>
                <w:szCs w:val="24"/>
              </w:rPr>
              <w:t>g group time, have children share their feelings and why they feel that way</w:t>
            </w:r>
            <w:r w:rsidR="0042447F">
              <w:rPr>
                <w:szCs w:val="24"/>
              </w:rPr>
              <w:t>.</w:t>
            </w:r>
          </w:p>
          <w:p w14:paraId="35157075" w14:textId="1EA1DEA9" w:rsidR="00C35706" w:rsidRPr="00F66297" w:rsidRDefault="00F66297" w:rsidP="00EA6240">
            <w:pPr>
              <w:numPr>
                <w:ilvl w:val="0"/>
                <w:numId w:val="2"/>
              </w:numPr>
              <w:rPr>
                <w:b/>
                <w:bCs/>
                <w:szCs w:val="24"/>
              </w:rPr>
            </w:pPr>
            <w:r>
              <w:rPr>
                <w:szCs w:val="24"/>
              </w:rPr>
              <w:t>When reading stories</w:t>
            </w:r>
            <w:r w:rsidR="00BA4631">
              <w:rPr>
                <w:szCs w:val="24"/>
              </w:rPr>
              <w:t xml:space="preserve"> or singing songs</w:t>
            </w:r>
            <w:r>
              <w:rPr>
                <w:szCs w:val="24"/>
              </w:rPr>
              <w:t>, refer to the chart</w:t>
            </w:r>
            <w:r w:rsidR="00D31122">
              <w:rPr>
                <w:szCs w:val="24"/>
              </w:rPr>
              <w:t>.</w:t>
            </w:r>
          </w:p>
          <w:p w14:paraId="70F9CC42" w14:textId="5AD380BD" w:rsidR="00371A37" w:rsidRPr="00C75EF9" w:rsidRDefault="00C75EF9" w:rsidP="00371A37">
            <w:pPr>
              <w:numPr>
                <w:ilvl w:val="0"/>
                <w:numId w:val="2"/>
              </w:numPr>
              <w:rPr>
                <w:szCs w:val="24"/>
              </w:rPr>
            </w:pPr>
            <w:r>
              <w:rPr>
                <w:szCs w:val="24"/>
              </w:rPr>
              <w:t>Draw cards and mimic the facial expression/action depicted.</w:t>
            </w:r>
          </w:p>
        </w:tc>
        <w:tc>
          <w:tcPr>
            <w:tcW w:w="4860" w:type="dxa"/>
          </w:tcPr>
          <w:p w14:paraId="58549150" w14:textId="77777777" w:rsidR="00182EF4" w:rsidRPr="0080689E" w:rsidRDefault="00182EF4" w:rsidP="00182EF4">
            <w:pPr>
              <w:pStyle w:val="Heading3"/>
              <w:rPr>
                <w:rFonts w:ascii="Avenir" w:eastAsia="Avenir" w:hAnsi="Avenir" w:cs="Avenir"/>
                <w:color w:val="000000" w:themeColor="text1"/>
              </w:rPr>
            </w:pPr>
            <w:r>
              <w:rPr>
                <w:rFonts w:ascii="Avenir" w:hAnsi="Avenir"/>
                <w:color w:val="000000" w:themeColor="text1"/>
                <w:shd w:val="clear" w:color="auto" w:fill="FFFFFF"/>
              </w:rPr>
              <w:lastRenderedPageBreak/>
              <w:t xml:space="preserve"> </w:t>
            </w:r>
            <w:r w:rsidRPr="280FB700">
              <w:rPr>
                <w:rFonts w:ascii="Avenir" w:eastAsia="Avenir" w:hAnsi="Avenir" w:cs="Avenir"/>
                <w:color w:val="000000" w:themeColor="text1"/>
              </w:rPr>
              <w:t>Build It Up</w:t>
            </w:r>
          </w:p>
          <w:p w14:paraId="3F5782EE" w14:textId="77777777" w:rsidR="00182EF4" w:rsidRDefault="00182EF4" w:rsidP="00182EF4">
            <w:pPr>
              <w:pStyle w:val="ListParagraph"/>
              <w:numPr>
                <w:ilvl w:val="0"/>
                <w:numId w:val="10"/>
              </w:numPr>
            </w:pPr>
            <w:r>
              <w:rPr>
                <w:rFonts w:ascii="Avenir" w:eastAsia="Avenir" w:hAnsi="Avenir" w:cs="Avenir"/>
                <w:color w:val="000000" w:themeColor="text1"/>
                <w:szCs w:val="24"/>
              </w:rPr>
              <w:t>Consider mounting pictures on foam board and add Velcro to the backs.</w:t>
            </w:r>
          </w:p>
          <w:p w14:paraId="1B46A846" w14:textId="77777777" w:rsidR="00182EF4" w:rsidRDefault="00182EF4" w:rsidP="00182EF4">
            <w:pPr>
              <w:pStyle w:val="Heading3"/>
              <w:ind w:left="360" w:hanging="360"/>
              <w:rPr>
                <w:rFonts w:ascii="Avenir" w:eastAsia="Avenir" w:hAnsi="Avenir" w:cs="Avenir"/>
                <w:color w:val="000000" w:themeColor="text1"/>
                <w:szCs w:val="24"/>
              </w:rPr>
            </w:pPr>
            <w:r w:rsidRPr="280FB700">
              <w:rPr>
                <w:rFonts w:ascii="Avenir" w:eastAsia="Avenir" w:hAnsi="Avenir" w:cs="Avenir"/>
                <w:color w:val="000000" w:themeColor="text1"/>
              </w:rPr>
              <w:t>Stabilize It</w:t>
            </w:r>
          </w:p>
          <w:p w14:paraId="00B247AC" w14:textId="77777777" w:rsidR="00182EF4" w:rsidRDefault="00182EF4" w:rsidP="00182EF4">
            <w:pPr>
              <w:pStyle w:val="ListParagraph"/>
              <w:numPr>
                <w:ilvl w:val="0"/>
                <w:numId w:val="10"/>
              </w:numPr>
              <w:rPr>
                <w:rFonts w:ascii="Avenir" w:eastAsia="Avenir" w:hAnsi="Avenir" w:cs="Avenir"/>
                <w:color w:val="000000" w:themeColor="text1"/>
                <w:szCs w:val="24"/>
              </w:rPr>
            </w:pPr>
            <w:r>
              <w:rPr>
                <w:rFonts w:ascii="Avenir" w:eastAsia="Avenir" w:hAnsi="Avenir" w:cs="Avenir"/>
                <w:color w:val="000000" w:themeColor="text1"/>
                <w:szCs w:val="24"/>
              </w:rPr>
              <w:t>Smaller number of cards could be arranged on a trifold display board made from foam core board</w:t>
            </w:r>
            <w:r w:rsidRPr="280FB700">
              <w:rPr>
                <w:rFonts w:ascii="Avenir" w:eastAsia="Avenir" w:hAnsi="Avenir" w:cs="Avenir"/>
                <w:color w:val="000000" w:themeColor="text1"/>
                <w:szCs w:val="24"/>
              </w:rPr>
              <w:t>.</w:t>
            </w:r>
          </w:p>
          <w:p w14:paraId="5274347A" w14:textId="77777777" w:rsidR="00182EF4" w:rsidRPr="008D572E" w:rsidRDefault="00182EF4" w:rsidP="00182EF4">
            <w:pPr>
              <w:pStyle w:val="Heading3"/>
              <w:ind w:left="360" w:hanging="360"/>
              <w:rPr>
                <w:rFonts w:ascii="Avenir" w:eastAsia="Avenir" w:hAnsi="Avenir" w:cs="Avenir"/>
                <w:color w:val="000000" w:themeColor="text1"/>
                <w:szCs w:val="24"/>
              </w:rPr>
            </w:pPr>
            <w:r w:rsidRPr="280FB700">
              <w:rPr>
                <w:rFonts w:ascii="Avenir" w:eastAsia="Avenir" w:hAnsi="Avenir" w:cs="Avenir"/>
                <w:color w:val="000000" w:themeColor="text1"/>
              </w:rPr>
              <w:t xml:space="preserve">Simplify It </w:t>
            </w:r>
          </w:p>
          <w:p w14:paraId="4F0DFF7E" w14:textId="357B5DF7" w:rsidR="00182EF4" w:rsidRDefault="00182EF4" w:rsidP="00182EF4">
            <w:pPr>
              <w:pStyle w:val="ListParagraph"/>
              <w:numPr>
                <w:ilvl w:val="0"/>
                <w:numId w:val="10"/>
              </w:numPr>
              <w:rPr>
                <w:rFonts w:ascii="Avenir" w:eastAsia="Avenir" w:hAnsi="Avenir" w:cs="Avenir"/>
                <w:color w:val="000000" w:themeColor="text1"/>
              </w:rPr>
            </w:pPr>
            <w:r w:rsidRPr="280FB700">
              <w:rPr>
                <w:rFonts w:ascii="Avenir" w:eastAsia="Avenir" w:hAnsi="Avenir" w:cs="Avenir"/>
                <w:color w:val="000000" w:themeColor="text1"/>
                <w:szCs w:val="24"/>
              </w:rPr>
              <w:t>Reduce the number of emotions</w:t>
            </w:r>
            <w:r w:rsidR="00BD3BFC">
              <w:rPr>
                <w:rFonts w:ascii="Avenir" w:eastAsia="Avenir" w:hAnsi="Avenir" w:cs="Avenir"/>
                <w:color w:val="000000" w:themeColor="text1"/>
                <w:szCs w:val="24"/>
              </w:rPr>
              <w:t>.</w:t>
            </w:r>
          </w:p>
          <w:p w14:paraId="670F5B8A" w14:textId="77777777" w:rsidR="00182EF4" w:rsidRPr="008D572E" w:rsidRDefault="00182EF4" w:rsidP="00182EF4">
            <w:pPr>
              <w:pStyle w:val="Heading3"/>
              <w:ind w:left="360" w:hanging="360"/>
              <w:rPr>
                <w:rFonts w:ascii="Avenir" w:eastAsia="Avenir" w:hAnsi="Avenir" w:cs="Avenir"/>
                <w:color w:val="000000" w:themeColor="text1"/>
                <w:szCs w:val="24"/>
              </w:rPr>
            </w:pPr>
            <w:r w:rsidRPr="280FB700">
              <w:rPr>
                <w:rFonts w:ascii="Avenir" w:eastAsia="Avenir" w:hAnsi="Avenir" w:cs="Avenir"/>
                <w:color w:val="000000" w:themeColor="text1"/>
              </w:rPr>
              <w:t>Add Sensory Cues</w:t>
            </w:r>
          </w:p>
          <w:p w14:paraId="5337A402" w14:textId="77777777" w:rsidR="00182EF4" w:rsidRDefault="00182EF4" w:rsidP="00182EF4">
            <w:pPr>
              <w:pStyle w:val="ListParagraph"/>
              <w:numPr>
                <w:ilvl w:val="0"/>
                <w:numId w:val="10"/>
              </w:numPr>
              <w:rPr>
                <w:rFonts w:ascii="Avenir" w:eastAsia="Avenir" w:hAnsi="Avenir" w:cs="Avenir"/>
                <w:color w:val="000000" w:themeColor="text1"/>
              </w:rPr>
            </w:pPr>
            <w:r w:rsidRPr="280FB700">
              <w:rPr>
                <w:rFonts w:ascii="Avenir" w:eastAsia="Avenir" w:hAnsi="Avenir" w:cs="Avenir"/>
                <w:color w:val="000000" w:themeColor="text1"/>
                <w:szCs w:val="24"/>
              </w:rPr>
              <w:t xml:space="preserve">Add </w:t>
            </w:r>
            <w:r>
              <w:rPr>
                <w:rFonts w:ascii="Avenir" w:eastAsia="Avenir" w:hAnsi="Avenir" w:cs="Avenir"/>
                <w:color w:val="000000" w:themeColor="text1"/>
                <w:szCs w:val="24"/>
              </w:rPr>
              <w:t>puff paint or Wikki Stix to trace outlines of pictures</w:t>
            </w:r>
            <w:r w:rsidRPr="280FB700">
              <w:rPr>
                <w:rFonts w:ascii="Avenir" w:eastAsia="Avenir" w:hAnsi="Avenir" w:cs="Avenir"/>
                <w:color w:val="000000" w:themeColor="text1"/>
                <w:szCs w:val="24"/>
              </w:rPr>
              <w:t>.</w:t>
            </w:r>
          </w:p>
          <w:p w14:paraId="189BC9A1" w14:textId="77777777" w:rsidR="00182EF4" w:rsidRPr="008D572E" w:rsidRDefault="00182EF4" w:rsidP="00182EF4">
            <w:pPr>
              <w:pStyle w:val="Heading3"/>
              <w:ind w:left="360" w:hanging="360"/>
              <w:rPr>
                <w:rFonts w:ascii="Avenir" w:eastAsia="Avenir" w:hAnsi="Avenir" w:cs="Avenir"/>
                <w:color w:val="000000" w:themeColor="text1"/>
                <w:szCs w:val="24"/>
              </w:rPr>
            </w:pPr>
            <w:r>
              <w:rPr>
                <w:rFonts w:ascii="Avenir" w:eastAsia="Avenir" w:hAnsi="Avenir" w:cs="Avenir"/>
                <w:color w:val="000000" w:themeColor="text1"/>
              </w:rPr>
              <w:lastRenderedPageBreak/>
              <w:t>Communication Support</w:t>
            </w:r>
          </w:p>
          <w:p w14:paraId="2B92E45B" w14:textId="58D08B12" w:rsidR="00182EF4" w:rsidRPr="000E1429" w:rsidRDefault="00182EF4" w:rsidP="00182EF4">
            <w:pPr>
              <w:pStyle w:val="ListParagraph"/>
              <w:numPr>
                <w:ilvl w:val="0"/>
                <w:numId w:val="10"/>
              </w:numPr>
              <w:rPr>
                <w:rFonts w:ascii="Avenir" w:eastAsia="Avenir" w:hAnsi="Avenir" w:cs="Avenir"/>
              </w:rPr>
            </w:pPr>
            <w:r w:rsidRPr="000E1429">
              <w:rPr>
                <w:rFonts w:ascii="Avenir" w:eastAsia="Avenir" w:hAnsi="Avenir" w:cs="Avenir"/>
                <w:szCs w:val="24"/>
              </w:rPr>
              <w:t>Record feelings on a voice output device with added visual support representing the recorded feeling.</w:t>
            </w:r>
          </w:p>
          <w:p w14:paraId="3D4F39BF" w14:textId="77777777" w:rsidR="00182EF4" w:rsidRPr="008D572E" w:rsidRDefault="00182EF4" w:rsidP="00182EF4">
            <w:pPr>
              <w:pStyle w:val="Heading3"/>
              <w:rPr>
                <w:rFonts w:ascii="Avenir" w:eastAsia="Avenir" w:hAnsi="Avenir" w:cs="Avenir"/>
                <w:color w:val="000000" w:themeColor="text1"/>
                <w:szCs w:val="24"/>
              </w:rPr>
            </w:pPr>
            <w:r w:rsidRPr="280FB700">
              <w:rPr>
                <w:rFonts w:ascii="Avenir" w:eastAsia="Avenir" w:hAnsi="Avenir" w:cs="Avenir"/>
                <w:color w:val="000000" w:themeColor="text1"/>
              </w:rPr>
              <w:t>DIY Alternatives</w:t>
            </w:r>
          </w:p>
          <w:p w14:paraId="283D5F66" w14:textId="517771E4" w:rsidR="004021CA" w:rsidRPr="001939BF" w:rsidRDefault="00182EF4" w:rsidP="00182EF4">
            <w:pPr>
              <w:pStyle w:val="NormalWeb"/>
              <w:numPr>
                <w:ilvl w:val="0"/>
                <w:numId w:val="4"/>
              </w:numPr>
              <w:textAlignment w:val="baseline"/>
              <w:rPr>
                <w:rFonts w:ascii="Avenir" w:hAnsi="Avenir"/>
                <w:color w:val="000000" w:themeColor="text1"/>
              </w:rPr>
            </w:pPr>
            <w:r>
              <w:rPr>
                <w:rFonts w:ascii="Avenir" w:eastAsia="Avenir" w:hAnsi="Avenir" w:cs="Avenir"/>
                <w:color w:val="000000" w:themeColor="text1"/>
              </w:rPr>
              <w:t>Use chart paper and drawings of stamps to illustrate feelings and needs</w:t>
            </w:r>
            <w:r w:rsidR="004021CA">
              <w:rPr>
                <w:rFonts w:ascii="Avenir" w:hAnsi="Avenir"/>
                <w:color w:val="000000" w:themeColor="text1"/>
                <w:shd w:val="clear" w:color="auto" w:fill="FFFFFF"/>
              </w:rPr>
              <w:t>.</w:t>
            </w:r>
          </w:p>
        </w:tc>
      </w:tr>
    </w:tbl>
    <w:p w14:paraId="303F4025" w14:textId="77777777" w:rsidR="009C3915" w:rsidRPr="0056440B" w:rsidRDefault="009C3915" w:rsidP="009C3915">
      <w:pPr>
        <w:pStyle w:val="Heading3"/>
        <w:spacing w:before="240" w:after="0"/>
      </w:pPr>
      <w:r w:rsidRPr="0056440B">
        <w:lastRenderedPageBreak/>
        <w:t>Words to Encourage Play/Use</w:t>
      </w:r>
    </w:p>
    <w:tbl>
      <w:tblPr>
        <w:tblStyle w:val="TableGrid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6A0" w:firstRow="1" w:lastRow="0" w:firstColumn="1" w:lastColumn="0" w:noHBand="1" w:noVBand="1"/>
      </w:tblPr>
      <w:tblGrid>
        <w:gridCol w:w="3312"/>
        <w:gridCol w:w="3312"/>
        <w:gridCol w:w="3312"/>
      </w:tblGrid>
      <w:tr w:rsidR="00FF726C" w:rsidRPr="0096519F" w14:paraId="4A8725AB" w14:textId="77777777" w:rsidTr="001F26EE">
        <w:trPr>
          <w:trHeight w:val="2682"/>
          <w:jc w:val="center"/>
        </w:trPr>
        <w:tc>
          <w:tcPr>
            <w:tcW w:w="3312" w:type="dxa"/>
          </w:tcPr>
          <w:p w14:paraId="7ACDB296" w14:textId="77777777" w:rsidR="00FF726C" w:rsidRDefault="00FF726C" w:rsidP="001F26EE">
            <w:pPr>
              <w:jc w:val="center"/>
              <w:rPr>
                <w:rFonts w:cs="Open Sans"/>
                <w:b/>
                <w:bCs/>
                <w:sz w:val="32"/>
                <w:szCs w:val="32"/>
              </w:rPr>
            </w:pPr>
            <w:r>
              <w:rPr>
                <w:rFonts w:cs="Open Sans"/>
                <w:b/>
                <w:bCs/>
                <w:sz w:val="32"/>
                <w:szCs w:val="32"/>
              </w:rPr>
              <w:t>I feel</w:t>
            </w:r>
          </w:p>
          <w:p w14:paraId="404921FF" w14:textId="77777777" w:rsidR="00FF726C" w:rsidRPr="0096519F" w:rsidRDefault="00FF726C" w:rsidP="001F26EE">
            <w:pPr>
              <w:jc w:val="center"/>
              <w:rPr>
                <w:sz w:val="32"/>
                <w:szCs w:val="28"/>
              </w:rPr>
            </w:pPr>
            <w:r>
              <w:rPr>
                <w:noProof/>
                <w:sz w:val="32"/>
                <w:szCs w:val="28"/>
              </w:rPr>
              <w:drawing>
                <wp:inline distT="0" distB="0" distL="0" distR="0" wp14:anchorId="4DC28DF5" wp14:editId="3BCCC892">
                  <wp:extent cx="1965960" cy="1474470"/>
                  <wp:effectExtent l="0" t="0" r="2540" b="0"/>
                  <wp:docPr id="2083065603" name="Picture 20" descr="Person pointing to themself with three faces to the right showing different emotion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065603" name="Picture 20" descr="Person pointing to themself with three faces to the right showing different emotions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50AA1711" w14:textId="77777777" w:rsidR="00FF726C" w:rsidRPr="0096519F" w:rsidRDefault="00FF726C" w:rsidP="001F26EE">
            <w:pPr>
              <w:jc w:val="center"/>
            </w:pPr>
            <w:r>
              <w:rPr>
                <w:rFonts w:cs="Open Sans"/>
                <w:b/>
                <w:bCs/>
                <w:sz w:val="32"/>
                <w:szCs w:val="32"/>
              </w:rPr>
              <w:t>Happy</w:t>
            </w:r>
            <w:r w:rsidRPr="00980538">
              <w:rPr>
                <w:noProof/>
              </w:rPr>
              <w:drawing>
                <wp:inline distT="0" distB="0" distL="0" distR="0" wp14:anchorId="3A375757" wp14:editId="781E7753">
                  <wp:extent cx="1965960" cy="1476375"/>
                  <wp:effectExtent l="0" t="0" r="2540" b="0"/>
                  <wp:docPr id="103282291" name="Picture 1" descr="A face with upturned line like a sm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2291" name="Picture 1" descr="A face with upturned line like a smile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2843C271" w14:textId="77777777" w:rsidR="00FF726C" w:rsidRPr="0096519F" w:rsidRDefault="00FF726C" w:rsidP="001F26EE">
            <w:pPr>
              <w:jc w:val="center"/>
            </w:pPr>
            <w:r>
              <w:rPr>
                <w:rFonts w:cs="Open Sans"/>
                <w:b/>
                <w:bCs/>
                <w:noProof/>
                <w:sz w:val="32"/>
                <w:szCs w:val="32"/>
              </w:rPr>
              <w:t>Sad</w:t>
            </w:r>
            <w:r w:rsidRPr="00FB2A54">
              <w:rPr>
                <w:noProof/>
              </w:rPr>
              <w:drawing>
                <wp:inline distT="0" distB="0" distL="0" distR="0" wp14:anchorId="43D4995F" wp14:editId="4E0CB2D8">
                  <wp:extent cx="1965960" cy="1472565"/>
                  <wp:effectExtent l="0" t="0" r="2540" b="635"/>
                  <wp:docPr id="1989959159" name="Picture 1" descr="A face with downturned line, like a frown, eyes that also turn down and a single blue tear falling from the right ey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959159" name="Picture 1" descr="A face with downturned line, like a frown, eyes that also turn down and a single blue tear falling from the right eye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26C" w:rsidRPr="0096519F" w14:paraId="7A238CED" w14:textId="77777777" w:rsidTr="001F26EE">
        <w:trPr>
          <w:trHeight w:val="2682"/>
          <w:jc w:val="center"/>
        </w:trPr>
        <w:tc>
          <w:tcPr>
            <w:tcW w:w="3312" w:type="dxa"/>
          </w:tcPr>
          <w:p w14:paraId="3DBCE8F0" w14:textId="77777777" w:rsidR="00FF726C" w:rsidRPr="0096519F" w:rsidRDefault="00FF726C" w:rsidP="001F26EE">
            <w:pPr>
              <w:jc w:val="center"/>
            </w:pPr>
            <w:r>
              <w:rPr>
                <w:rFonts w:cs="Open Sans"/>
                <w:b/>
                <w:bCs/>
                <w:sz w:val="32"/>
                <w:szCs w:val="32"/>
              </w:rPr>
              <w:t>Sick</w:t>
            </w:r>
            <w:r w:rsidRPr="001B72ED">
              <w:rPr>
                <w:noProof/>
              </w:rPr>
              <w:drawing>
                <wp:inline distT="0" distB="0" distL="0" distR="0" wp14:anchorId="5835E06F" wp14:editId="25EFE59B">
                  <wp:extent cx="1965960" cy="1475105"/>
                  <wp:effectExtent l="0" t="0" r="2540" b="0"/>
                  <wp:docPr id="1143296337" name="Picture 1" descr="A person with their arms around their stomach, a squiggly mouth, half-opened eyes, and five circles floating around thei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296337" name="Picture 1" descr="A person with their arms around their stomach, a squiggly mouth, half-opened eyes, and five circles floating around their head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13411489" w14:textId="77777777" w:rsidR="00FF726C" w:rsidRPr="0096519F" w:rsidRDefault="00FF726C" w:rsidP="001F26EE">
            <w:pPr>
              <w:jc w:val="center"/>
            </w:pPr>
            <w:r>
              <w:rPr>
                <w:rFonts w:cs="Open Sans"/>
                <w:b/>
                <w:bCs/>
                <w:sz w:val="32"/>
                <w:szCs w:val="32"/>
              </w:rPr>
              <w:t>Surprised</w:t>
            </w:r>
            <w:r w:rsidRPr="006C155E">
              <w:rPr>
                <w:noProof/>
              </w:rPr>
              <w:drawing>
                <wp:inline distT="0" distB="0" distL="0" distR="0" wp14:anchorId="7F4838A2" wp14:editId="10B18A14">
                  <wp:extent cx="1965960" cy="1468120"/>
                  <wp:effectExtent l="0" t="0" r="2540" b="5080"/>
                  <wp:docPr id="1365858957" name="Picture 1" descr="A face with raised eyebrows and wide open mouth with their hands next to their mouth resting on their chee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858957" name="Picture 1" descr="A face with raised eyebrows and wide open mouth with their hands next to their mouth resting on their cheeks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42BD7AF9" w14:textId="77777777" w:rsidR="00FF726C" w:rsidRPr="0096519F" w:rsidRDefault="00FF726C" w:rsidP="001F26EE">
            <w:pPr>
              <w:jc w:val="center"/>
            </w:pPr>
            <w:r>
              <w:rPr>
                <w:rFonts w:cs="Open Sans"/>
                <w:b/>
                <w:bCs/>
                <w:sz w:val="32"/>
                <w:szCs w:val="32"/>
              </w:rPr>
              <w:t>Tired</w:t>
            </w:r>
            <w:r>
              <w:rPr>
                <w:noProof/>
              </w:rPr>
              <w:t xml:space="preserve"> </w:t>
            </w:r>
            <w:r w:rsidRPr="0051422E">
              <w:rPr>
                <w:noProof/>
              </w:rPr>
              <w:drawing>
                <wp:inline distT="0" distB="0" distL="0" distR="0" wp14:anchorId="060AD20C" wp14:editId="6828D359">
                  <wp:extent cx="1965960" cy="1460500"/>
                  <wp:effectExtent l="0" t="0" r="2540" b="0"/>
                  <wp:docPr id="41122279" name="Picture 1" descr="A face with eyes closed, a wide open mouth being covered by a single ha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22279" name="Picture 1" descr="A face with eyes closed, a wide open mouth being covered by a single hand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26C" w:rsidRPr="0096519F" w14:paraId="0FD3DC99" w14:textId="77777777" w:rsidTr="001F26EE">
        <w:trPr>
          <w:trHeight w:val="2682"/>
          <w:jc w:val="center"/>
        </w:trPr>
        <w:tc>
          <w:tcPr>
            <w:tcW w:w="3312" w:type="dxa"/>
          </w:tcPr>
          <w:p w14:paraId="40E26492" w14:textId="77777777" w:rsidR="00FF726C" w:rsidRPr="0096519F" w:rsidRDefault="00FF726C" w:rsidP="001F26EE">
            <w:pPr>
              <w:jc w:val="center"/>
              <w:rPr>
                <w:rFonts w:cs="Open Sans"/>
                <w:b/>
                <w:bCs/>
                <w:sz w:val="32"/>
                <w:szCs w:val="32"/>
              </w:rPr>
            </w:pPr>
            <w:r>
              <w:rPr>
                <w:rFonts w:cs="Open Sans"/>
                <w:b/>
                <w:bCs/>
                <w:sz w:val="32"/>
                <w:szCs w:val="32"/>
              </w:rPr>
              <w:t>Confused</w:t>
            </w:r>
            <w:r w:rsidRPr="00D85265">
              <w:rPr>
                <w:rFonts w:cs="Open Sans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140F7FE" wp14:editId="29A04BAF">
                  <wp:extent cx="1965451" cy="1472184"/>
                  <wp:effectExtent l="0" t="0" r="3175" b="1270"/>
                  <wp:docPr id="1281563932" name="Picture 1" descr="A face with squiggly eyebrows and mouth and eyes that look in different directions and two black question marks on either side of the fac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563932" name="Picture 1" descr="A face with squiggly eyebrows and mouth and eyes that look in different directions and two black question marks on either side of the face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451" cy="1472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48391446" w14:textId="77777777" w:rsidR="00FF726C" w:rsidRPr="0096519F" w:rsidRDefault="00FF726C" w:rsidP="001F26EE">
            <w:pPr>
              <w:jc w:val="center"/>
              <w:rPr>
                <w:rFonts w:cs="Open Sans"/>
                <w:b/>
                <w:bCs/>
                <w:sz w:val="32"/>
                <w:szCs w:val="28"/>
              </w:rPr>
            </w:pPr>
            <w:r>
              <w:rPr>
                <w:rFonts w:cs="Open Sans"/>
                <w:b/>
                <w:bCs/>
                <w:sz w:val="32"/>
                <w:szCs w:val="28"/>
              </w:rPr>
              <w:t>Mad</w:t>
            </w:r>
            <w:r w:rsidRPr="00E40B26">
              <w:rPr>
                <w:rFonts w:cs="Open Sans"/>
                <w:b/>
                <w:bCs/>
                <w:noProof/>
                <w:sz w:val="32"/>
                <w:szCs w:val="28"/>
              </w:rPr>
              <w:drawing>
                <wp:inline distT="0" distB="0" distL="0" distR="0" wp14:anchorId="42E62688" wp14:editId="126113C7">
                  <wp:extent cx="1965960" cy="1464945"/>
                  <wp:effectExtent l="0" t="0" r="2540" b="0"/>
                  <wp:docPr id="966403233" name="Picture 1" descr="A person with a red shirt, mouth open, eyebrows pointing down, and their arms raised with fists at the end, lines next to their arms indicate move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403233" name="Picture 1" descr="A person with a red shirt, mouth open, eyebrows pointing down, and their arms raised with fists at the end, lines next to their arms indicate movement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50CB9619" w14:textId="77777777" w:rsidR="00FF726C" w:rsidRDefault="00FF726C" w:rsidP="001F26EE">
            <w:pPr>
              <w:jc w:val="center"/>
              <w:rPr>
                <w:rFonts w:cs="Open Sans"/>
                <w:b/>
                <w:bCs/>
                <w:sz w:val="32"/>
                <w:szCs w:val="32"/>
              </w:rPr>
            </w:pPr>
            <w:r>
              <w:rPr>
                <w:rFonts w:cs="Open Sans"/>
                <w:b/>
                <w:bCs/>
                <w:sz w:val="32"/>
                <w:szCs w:val="32"/>
              </w:rPr>
              <w:t>Scared</w:t>
            </w:r>
          </w:p>
          <w:p w14:paraId="2D4A20AA" w14:textId="77777777" w:rsidR="00FF726C" w:rsidRPr="0096519F" w:rsidRDefault="00FF726C" w:rsidP="001F26EE">
            <w:pPr>
              <w:jc w:val="center"/>
              <w:rPr>
                <w:rFonts w:cs="Open Sans"/>
                <w:b/>
                <w:bCs/>
                <w:sz w:val="32"/>
                <w:szCs w:val="28"/>
              </w:rPr>
            </w:pPr>
            <w:r w:rsidRPr="00BA68CC">
              <w:rPr>
                <w:rFonts w:cs="Open Sans"/>
                <w:b/>
                <w:bCs/>
                <w:noProof/>
                <w:sz w:val="32"/>
                <w:szCs w:val="28"/>
              </w:rPr>
              <w:drawing>
                <wp:inline distT="0" distB="0" distL="0" distR="0" wp14:anchorId="3140656D" wp14:editId="0E7FDFEA">
                  <wp:extent cx="1965960" cy="1468755"/>
                  <wp:effectExtent l="0" t="0" r="2540" b="4445"/>
                  <wp:docPr id="26958431" name="Picture 1" descr="A face with eyebrows curving up and mouth slightly open with teeth showing with lips curved slightl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58431" name="Picture 1" descr="A face with eyebrows curving up and mouth slightly open with teeth showing with lips curved slightly.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3B7AE2" w14:textId="77777777" w:rsidR="000E1429" w:rsidRDefault="009C3915" w:rsidP="000E1429">
      <w:pPr>
        <w:rPr>
          <w:rStyle w:val="ui-provider"/>
          <w:rFonts w:cs="Calibri"/>
          <w:b/>
          <w:bCs/>
          <w:i/>
          <w:iCs/>
          <w:color w:val="212121"/>
          <w:sz w:val="21"/>
          <w:szCs w:val="21"/>
        </w:rPr>
      </w:pPr>
      <w:proofErr w:type="gramStart"/>
      <w:r w:rsidRPr="0056440B">
        <w:t>*”Adaptations</w:t>
      </w:r>
      <w:proofErr w:type="gramEnd"/>
      <w:r w:rsidRPr="0056440B">
        <w:t>” adapted from: Haugen’s Modes for Adapting Toys based on materials from the "Let's Play" Project at the University of Buffalo</w:t>
      </w:r>
      <w:r w:rsidR="000E1429">
        <w:t>.</w:t>
      </w:r>
      <w:r w:rsidRPr="0056440B">
        <w:t xml:space="preserve"> </w:t>
      </w:r>
      <w:r w:rsidR="000E1429">
        <w:rPr>
          <w:rStyle w:val="ui-provider"/>
        </w:rPr>
        <w:br/>
      </w:r>
    </w:p>
    <w:p w14:paraId="1981CBF1" w14:textId="68E9E678" w:rsidR="001939BF" w:rsidRPr="000E1429" w:rsidRDefault="009C3915" w:rsidP="000E1429">
      <w:pPr>
        <w:sectPr w:rsidR="001939BF" w:rsidRPr="000E1429" w:rsidSect="00BF408A"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24" w:space="24" w:color="004079"/>
            <w:left w:val="single" w:sz="24" w:space="24" w:color="004079"/>
            <w:bottom w:val="single" w:sz="24" w:space="24" w:color="004079"/>
            <w:right w:val="single" w:sz="24" w:space="24" w:color="004079"/>
          </w:pgBorders>
          <w:cols w:space="720"/>
          <w:docGrid w:linePitch="360"/>
        </w:sectPr>
      </w:pPr>
      <w:r w:rsidRPr="000E1429">
        <w:rPr>
          <w:rStyle w:val="ui-provider"/>
          <w:rFonts w:cs="Calibri"/>
          <w:b/>
          <w:bCs/>
          <w:i/>
          <w:iCs/>
          <w:color w:val="212121"/>
          <w:sz w:val="21"/>
          <w:szCs w:val="21"/>
        </w:rPr>
        <w:t xml:space="preserve">PCS is a trademark of Tobii </w:t>
      </w:r>
      <w:proofErr w:type="spellStart"/>
      <w:r w:rsidRPr="000E1429">
        <w:rPr>
          <w:rStyle w:val="ui-provider"/>
          <w:rFonts w:cs="Calibri"/>
          <w:b/>
          <w:bCs/>
          <w:i/>
          <w:iCs/>
          <w:color w:val="212121"/>
          <w:sz w:val="21"/>
          <w:szCs w:val="21"/>
        </w:rPr>
        <w:t>Dynavox</w:t>
      </w:r>
      <w:proofErr w:type="spellEnd"/>
      <w:r w:rsidRPr="000E1429">
        <w:rPr>
          <w:rStyle w:val="ui-provider"/>
          <w:rFonts w:cs="Calibri"/>
          <w:b/>
          <w:bCs/>
          <w:i/>
          <w:iCs/>
          <w:color w:val="212121"/>
          <w:sz w:val="21"/>
          <w:szCs w:val="21"/>
        </w:rPr>
        <w:t>, LLC.  All rights reserved.  Used with permissio</w:t>
      </w:r>
      <w:r w:rsidR="000E1429" w:rsidRPr="000E1429">
        <w:rPr>
          <w:rStyle w:val="ui-provider"/>
          <w:rFonts w:cs="Calibri"/>
          <w:b/>
          <w:bCs/>
          <w:i/>
          <w:iCs/>
          <w:color w:val="212121"/>
          <w:sz w:val="21"/>
          <w:szCs w:val="21"/>
        </w:rPr>
        <w:t>n</w:t>
      </w:r>
      <w:r w:rsidR="000E1429">
        <w:rPr>
          <w:rStyle w:val="ui-provider"/>
          <w:rFonts w:cs="Calibri"/>
          <w:b/>
          <w:bCs/>
          <w:i/>
          <w:iCs/>
          <w:color w:val="212121"/>
          <w:sz w:val="21"/>
          <w:szCs w:val="21"/>
        </w:rPr>
        <w:t>.</w:t>
      </w:r>
    </w:p>
    <w:p w14:paraId="23799D5E" w14:textId="77777777" w:rsidR="003B7F70" w:rsidRPr="00F658EC" w:rsidRDefault="003B7F70" w:rsidP="000E1429">
      <w:pPr>
        <w:spacing w:before="240" w:after="0"/>
        <w:rPr>
          <w:rFonts w:cs="Calibri"/>
          <w:b/>
          <w:bCs/>
          <w:color w:val="212121"/>
          <w:sz w:val="22"/>
        </w:rPr>
      </w:pPr>
    </w:p>
    <w:sectPr w:rsidR="003B7F70" w:rsidRPr="00F658EC" w:rsidSect="00BF408A">
      <w:type w:val="continuous"/>
      <w:pgSz w:w="12240" w:h="15840"/>
      <w:pgMar w:top="720" w:right="720" w:bottom="720" w:left="720" w:header="720" w:footer="720" w:gutter="0"/>
      <w:pgBorders w:offsetFrom="page">
        <w:top w:val="single" w:sz="24" w:space="24" w:color="004079"/>
        <w:left w:val="single" w:sz="24" w:space="24" w:color="004079"/>
        <w:bottom w:val="single" w:sz="24" w:space="24" w:color="004079"/>
        <w:right w:val="single" w:sz="24" w:space="24" w:color="004079"/>
      </w:pgBorders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BC5B7A" w14:textId="77777777" w:rsidR="004D333D" w:rsidRDefault="004D333D" w:rsidP="00BF408A">
      <w:pPr>
        <w:spacing w:after="0" w:line="240" w:lineRule="auto"/>
      </w:pPr>
      <w:r>
        <w:separator/>
      </w:r>
    </w:p>
  </w:endnote>
  <w:endnote w:type="continuationSeparator" w:id="0">
    <w:p w14:paraId="267DB830" w14:textId="77777777" w:rsidR="004D333D" w:rsidRDefault="004D333D" w:rsidP="00BF4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A6A81" w14:textId="1B78DC1C" w:rsidR="00F47A61" w:rsidRDefault="00F47A61" w:rsidP="00BF408A">
    <w:pPr>
      <w:pStyle w:val="Footer"/>
      <w:jc w:val="center"/>
    </w:pPr>
  </w:p>
  <w:p w14:paraId="6E44BC63" w14:textId="77777777" w:rsidR="00BF408A" w:rsidRPr="00BF408A" w:rsidRDefault="00BF408A" w:rsidP="00BF408A">
    <w:pPr>
      <w:pStyle w:val="Footer"/>
      <w:jc w:val="center"/>
    </w:pPr>
    <w:r w:rsidRPr="00BF408A">
      <w:t xml:space="preserve">Page </w:t>
    </w:r>
    <w:r w:rsidRPr="00BF408A">
      <w:fldChar w:fldCharType="begin"/>
    </w:r>
    <w:r w:rsidRPr="00BF408A">
      <w:instrText xml:space="preserve"> PAGE </w:instrText>
    </w:r>
    <w:r w:rsidRPr="00BF408A">
      <w:fldChar w:fldCharType="separate"/>
    </w:r>
    <w:r w:rsidRPr="00BF408A">
      <w:rPr>
        <w:noProof/>
      </w:rPr>
      <w:t>2</w:t>
    </w:r>
    <w:r w:rsidRPr="00BF408A">
      <w:fldChar w:fldCharType="end"/>
    </w:r>
    <w:r w:rsidRPr="00BF408A">
      <w:t xml:space="preserve"> of </w:t>
    </w:r>
    <w:fldSimple w:instr=" NUMPAGES ">
      <w:r w:rsidRPr="00BF408A">
        <w:rPr>
          <w:noProof/>
        </w:rPr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F1206B" w14:textId="77777777" w:rsidR="004D333D" w:rsidRDefault="004D333D" w:rsidP="00BF408A">
      <w:pPr>
        <w:spacing w:after="0" w:line="240" w:lineRule="auto"/>
      </w:pPr>
      <w:r>
        <w:separator/>
      </w:r>
    </w:p>
  </w:footnote>
  <w:footnote w:type="continuationSeparator" w:id="0">
    <w:p w14:paraId="0B29E606" w14:textId="77777777" w:rsidR="004D333D" w:rsidRDefault="004D333D" w:rsidP="00BF40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41AA6"/>
    <w:multiLevelType w:val="hybridMultilevel"/>
    <w:tmpl w:val="F8463F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8837F6"/>
    <w:multiLevelType w:val="multilevel"/>
    <w:tmpl w:val="52865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4168F6"/>
    <w:multiLevelType w:val="hybridMultilevel"/>
    <w:tmpl w:val="5FD60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815A09"/>
    <w:multiLevelType w:val="hybridMultilevel"/>
    <w:tmpl w:val="12547352"/>
    <w:lvl w:ilvl="0" w:tplc="B0067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08B6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6CEF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1051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14E6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92C7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5237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0874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9E20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9665E4"/>
    <w:multiLevelType w:val="multilevel"/>
    <w:tmpl w:val="4AE49DF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5A0103"/>
    <w:multiLevelType w:val="multilevel"/>
    <w:tmpl w:val="F0B29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1B1D58"/>
    <w:multiLevelType w:val="hybridMultilevel"/>
    <w:tmpl w:val="60528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6BCEB6"/>
    <w:multiLevelType w:val="hybridMultilevel"/>
    <w:tmpl w:val="11EAAAA8"/>
    <w:lvl w:ilvl="0" w:tplc="92380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9A77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AEC1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E4AC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BCFC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E2FB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0EF3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D6D8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32E6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C143B3"/>
    <w:multiLevelType w:val="hybridMultilevel"/>
    <w:tmpl w:val="8B081460"/>
    <w:lvl w:ilvl="0" w:tplc="9D682890">
      <w:numFmt w:val="bullet"/>
      <w:lvlText w:val=""/>
      <w:lvlJc w:val="left"/>
      <w:pPr>
        <w:ind w:left="450" w:hanging="360"/>
      </w:pPr>
      <w:rPr>
        <w:rFonts w:ascii="Symbol" w:eastAsiaTheme="minorHAnsi" w:hAnsi="Symbol" w:cs="Poppi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9039A1"/>
    <w:multiLevelType w:val="hybridMultilevel"/>
    <w:tmpl w:val="99C0BFB2"/>
    <w:lvl w:ilvl="0" w:tplc="BD5C1A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F40F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0C27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A6A4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3812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5EEE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F6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5463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F2063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762950"/>
    <w:multiLevelType w:val="hybridMultilevel"/>
    <w:tmpl w:val="1F5EA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8807355">
    <w:abstractNumId w:val="4"/>
  </w:num>
  <w:num w:numId="2" w16cid:durableId="842210439">
    <w:abstractNumId w:val="5"/>
  </w:num>
  <w:num w:numId="3" w16cid:durableId="1037774210">
    <w:abstractNumId w:val="2"/>
  </w:num>
  <w:num w:numId="4" w16cid:durableId="268702980">
    <w:abstractNumId w:val="1"/>
  </w:num>
  <w:num w:numId="5" w16cid:durableId="1774740276">
    <w:abstractNumId w:val="10"/>
  </w:num>
  <w:num w:numId="6" w16cid:durableId="1788891079">
    <w:abstractNumId w:val="8"/>
  </w:num>
  <w:num w:numId="7" w16cid:durableId="340355957">
    <w:abstractNumId w:val="6"/>
  </w:num>
  <w:num w:numId="8" w16cid:durableId="2086681782">
    <w:abstractNumId w:val="3"/>
  </w:num>
  <w:num w:numId="9" w16cid:durableId="1645505516">
    <w:abstractNumId w:val="0"/>
  </w:num>
  <w:num w:numId="10" w16cid:durableId="1610426482">
    <w:abstractNumId w:val="9"/>
  </w:num>
  <w:num w:numId="11" w16cid:durableId="83573726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M0MzK1NDaytDQyMTBW0lEKTi0uzszPAykwrAUAjA+ujiwAAAA="/>
  </w:docVars>
  <w:rsids>
    <w:rsidRoot w:val="00125BFD"/>
    <w:rsid w:val="00000274"/>
    <w:rsid w:val="00000488"/>
    <w:rsid w:val="00006559"/>
    <w:rsid w:val="00011D4C"/>
    <w:rsid w:val="00035908"/>
    <w:rsid w:val="00045F1C"/>
    <w:rsid w:val="0005085D"/>
    <w:rsid w:val="00053080"/>
    <w:rsid w:val="00055BBE"/>
    <w:rsid w:val="000563ED"/>
    <w:rsid w:val="00056AA9"/>
    <w:rsid w:val="00057250"/>
    <w:rsid w:val="00064342"/>
    <w:rsid w:val="00071AD9"/>
    <w:rsid w:val="000810D3"/>
    <w:rsid w:val="000940B6"/>
    <w:rsid w:val="000E1429"/>
    <w:rsid w:val="000E217D"/>
    <w:rsid w:val="000E4915"/>
    <w:rsid w:val="000E6A4D"/>
    <w:rsid w:val="000F06AA"/>
    <w:rsid w:val="00103293"/>
    <w:rsid w:val="0011427B"/>
    <w:rsid w:val="00114D23"/>
    <w:rsid w:val="00121C38"/>
    <w:rsid w:val="00122044"/>
    <w:rsid w:val="00125BFD"/>
    <w:rsid w:val="00126A88"/>
    <w:rsid w:val="0013360B"/>
    <w:rsid w:val="00133A2E"/>
    <w:rsid w:val="00147880"/>
    <w:rsid w:val="00151119"/>
    <w:rsid w:val="00156107"/>
    <w:rsid w:val="001816B3"/>
    <w:rsid w:val="00182EF4"/>
    <w:rsid w:val="0019112B"/>
    <w:rsid w:val="001939BF"/>
    <w:rsid w:val="001A7704"/>
    <w:rsid w:val="001C2E32"/>
    <w:rsid w:val="001D6283"/>
    <w:rsid w:val="001D7BCC"/>
    <w:rsid w:val="001E238C"/>
    <w:rsid w:val="00203647"/>
    <w:rsid w:val="0020773D"/>
    <w:rsid w:val="00210F13"/>
    <w:rsid w:val="0021767E"/>
    <w:rsid w:val="00224322"/>
    <w:rsid w:val="00225FEE"/>
    <w:rsid w:val="002463B5"/>
    <w:rsid w:val="00247E32"/>
    <w:rsid w:val="002574C5"/>
    <w:rsid w:val="00264683"/>
    <w:rsid w:val="0026704E"/>
    <w:rsid w:val="00267B81"/>
    <w:rsid w:val="00281D6C"/>
    <w:rsid w:val="0028636A"/>
    <w:rsid w:val="002924F9"/>
    <w:rsid w:val="00296616"/>
    <w:rsid w:val="002A1B69"/>
    <w:rsid w:val="002A2E27"/>
    <w:rsid w:val="002B2CA2"/>
    <w:rsid w:val="002C2776"/>
    <w:rsid w:val="002C2F99"/>
    <w:rsid w:val="002D3EA4"/>
    <w:rsid w:val="002D65E6"/>
    <w:rsid w:val="002E70B0"/>
    <w:rsid w:val="002F3659"/>
    <w:rsid w:val="00316A4F"/>
    <w:rsid w:val="00317082"/>
    <w:rsid w:val="00335343"/>
    <w:rsid w:val="00354F99"/>
    <w:rsid w:val="00361E4B"/>
    <w:rsid w:val="00371A37"/>
    <w:rsid w:val="00372C1A"/>
    <w:rsid w:val="0038052B"/>
    <w:rsid w:val="00380C9E"/>
    <w:rsid w:val="00390CB8"/>
    <w:rsid w:val="00392108"/>
    <w:rsid w:val="003952EE"/>
    <w:rsid w:val="003A6637"/>
    <w:rsid w:val="003B025B"/>
    <w:rsid w:val="003B68DF"/>
    <w:rsid w:val="003B7F70"/>
    <w:rsid w:val="003C4121"/>
    <w:rsid w:val="003C51C7"/>
    <w:rsid w:val="003D6BF6"/>
    <w:rsid w:val="003E641E"/>
    <w:rsid w:val="00400303"/>
    <w:rsid w:val="00400626"/>
    <w:rsid w:val="004021CA"/>
    <w:rsid w:val="00411DD4"/>
    <w:rsid w:val="00417954"/>
    <w:rsid w:val="0042447F"/>
    <w:rsid w:val="004258C4"/>
    <w:rsid w:val="00426001"/>
    <w:rsid w:val="004271EB"/>
    <w:rsid w:val="0043096A"/>
    <w:rsid w:val="004503E8"/>
    <w:rsid w:val="00455C6A"/>
    <w:rsid w:val="0046229C"/>
    <w:rsid w:val="0047448C"/>
    <w:rsid w:val="00475D2B"/>
    <w:rsid w:val="00487351"/>
    <w:rsid w:val="00487C25"/>
    <w:rsid w:val="004A2470"/>
    <w:rsid w:val="004A3AF1"/>
    <w:rsid w:val="004A5BCB"/>
    <w:rsid w:val="004B4E29"/>
    <w:rsid w:val="004C5FE6"/>
    <w:rsid w:val="004D2168"/>
    <w:rsid w:val="004D333D"/>
    <w:rsid w:val="004E1FF7"/>
    <w:rsid w:val="0050282A"/>
    <w:rsid w:val="00505DC3"/>
    <w:rsid w:val="00512848"/>
    <w:rsid w:val="005210DD"/>
    <w:rsid w:val="0052162C"/>
    <w:rsid w:val="00524267"/>
    <w:rsid w:val="00524879"/>
    <w:rsid w:val="00536069"/>
    <w:rsid w:val="00547C86"/>
    <w:rsid w:val="0056440B"/>
    <w:rsid w:val="00571E9E"/>
    <w:rsid w:val="0057752D"/>
    <w:rsid w:val="005823DB"/>
    <w:rsid w:val="005972BC"/>
    <w:rsid w:val="00597E60"/>
    <w:rsid w:val="005A035F"/>
    <w:rsid w:val="005A36B0"/>
    <w:rsid w:val="005B4493"/>
    <w:rsid w:val="005C0508"/>
    <w:rsid w:val="005C6733"/>
    <w:rsid w:val="005C712D"/>
    <w:rsid w:val="005D0FE7"/>
    <w:rsid w:val="005E0098"/>
    <w:rsid w:val="005E23E0"/>
    <w:rsid w:val="005E689E"/>
    <w:rsid w:val="005E6D03"/>
    <w:rsid w:val="005F5A5E"/>
    <w:rsid w:val="00604E31"/>
    <w:rsid w:val="00613074"/>
    <w:rsid w:val="0062759B"/>
    <w:rsid w:val="006358C6"/>
    <w:rsid w:val="00644734"/>
    <w:rsid w:val="00644C39"/>
    <w:rsid w:val="006548E1"/>
    <w:rsid w:val="006710AE"/>
    <w:rsid w:val="00677A5E"/>
    <w:rsid w:val="00686D4C"/>
    <w:rsid w:val="00697232"/>
    <w:rsid w:val="006A6866"/>
    <w:rsid w:val="006C3BDF"/>
    <w:rsid w:val="006D29B4"/>
    <w:rsid w:val="006D532B"/>
    <w:rsid w:val="006D6BBD"/>
    <w:rsid w:val="006E3367"/>
    <w:rsid w:val="006F3FBE"/>
    <w:rsid w:val="00700A31"/>
    <w:rsid w:val="0070157E"/>
    <w:rsid w:val="00702AD5"/>
    <w:rsid w:val="00714B72"/>
    <w:rsid w:val="0072058F"/>
    <w:rsid w:val="00726980"/>
    <w:rsid w:val="007307D0"/>
    <w:rsid w:val="0075053C"/>
    <w:rsid w:val="00756F32"/>
    <w:rsid w:val="007570AC"/>
    <w:rsid w:val="007600DB"/>
    <w:rsid w:val="00760F0A"/>
    <w:rsid w:val="00764504"/>
    <w:rsid w:val="007742A4"/>
    <w:rsid w:val="0078211F"/>
    <w:rsid w:val="00782361"/>
    <w:rsid w:val="00793096"/>
    <w:rsid w:val="00794876"/>
    <w:rsid w:val="00794BE2"/>
    <w:rsid w:val="0079585B"/>
    <w:rsid w:val="007A099B"/>
    <w:rsid w:val="007C4EB0"/>
    <w:rsid w:val="007C738E"/>
    <w:rsid w:val="007D3740"/>
    <w:rsid w:val="007E1CAE"/>
    <w:rsid w:val="007E2FCC"/>
    <w:rsid w:val="008109A0"/>
    <w:rsid w:val="0082332A"/>
    <w:rsid w:val="008306F6"/>
    <w:rsid w:val="0084398E"/>
    <w:rsid w:val="00855F74"/>
    <w:rsid w:val="00881DCF"/>
    <w:rsid w:val="0088582F"/>
    <w:rsid w:val="0089475E"/>
    <w:rsid w:val="00894F79"/>
    <w:rsid w:val="008A3E34"/>
    <w:rsid w:val="008A5CA5"/>
    <w:rsid w:val="008C0212"/>
    <w:rsid w:val="008C315F"/>
    <w:rsid w:val="008C55E0"/>
    <w:rsid w:val="008D572E"/>
    <w:rsid w:val="008D57FF"/>
    <w:rsid w:val="008D6ED7"/>
    <w:rsid w:val="008E1D05"/>
    <w:rsid w:val="008E646A"/>
    <w:rsid w:val="008F56F8"/>
    <w:rsid w:val="0090040F"/>
    <w:rsid w:val="0090073E"/>
    <w:rsid w:val="009174F8"/>
    <w:rsid w:val="00922613"/>
    <w:rsid w:val="00926448"/>
    <w:rsid w:val="0092799B"/>
    <w:rsid w:val="00927E6A"/>
    <w:rsid w:val="00941A14"/>
    <w:rsid w:val="00944D92"/>
    <w:rsid w:val="0095213A"/>
    <w:rsid w:val="0095615B"/>
    <w:rsid w:val="00963BFB"/>
    <w:rsid w:val="0096519F"/>
    <w:rsid w:val="009658A2"/>
    <w:rsid w:val="00970211"/>
    <w:rsid w:val="00975676"/>
    <w:rsid w:val="00977630"/>
    <w:rsid w:val="00991771"/>
    <w:rsid w:val="00994F07"/>
    <w:rsid w:val="00997B20"/>
    <w:rsid w:val="00997E32"/>
    <w:rsid w:val="009A302F"/>
    <w:rsid w:val="009B2F06"/>
    <w:rsid w:val="009B72D0"/>
    <w:rsid w:val="009C0B1A"/>
    <w:rsid w:val="009C3915"/>
    <w:rsid w:val="009D06E3"/>
    <w:rsid w:val="009D6A0D"/>
    <w:rsid w:val="009F6CF9"/>
    <w:rsid w:val="00A14BF9"/>
    <w:rsid w:val="00A35F93"/>
    <w:rsid w:val="00A40050"/>
    <w:rsid w:val="00A456D6"/>
    <w:rsid w:val="00A50D8F"/>
    <w:rsid w:val="00A60DAA"/>
    <w:rsid w:val="00A63179"/>
    <w:rsid w:val="00A63C39"/>
    <w:rsid w:val="00A7754E"/>
    <w:rsid w:val="00A817A5"/>
    <w:rsid w:val="00A82EB5"/>
    <w:rsid w:val="00A90F70"/>
    <w:rsid w:val="00A9186D"/>
    <w:rsid w:val="00A923D0"/>
    <w:rsid w:val="00AA6C03"/>
    <w:rsid w:val="00AB1146"/>
    <w:rsid w:val="00AD1483"/>
    <w:rsid w:val="00AD2BF8"/>
    <w:rsid w:val="00AD7D54"/>
    <w:rsid w:val="00AE3E25"/>
    <w:rsid w:val="00AE6293"/>
    <w:rsid w:val="00AF05D6"/>
    <w:rsid w:val="00AF7E24"/>
    <w:rsid w:val="00B1463C"/>
    <w:rsid w:val="00B20617"/>
    <w:rsid w:val="00B25C67"/>
    <w:rsid w:val="00B36266"/>
    <w:rsid w:val="00B362E0"/>
    <w:rsid w:val="00B3798D"/>
    <w:rsid w:val="00B41BAA"/>
    <w:rsid w:val="00B512C0"/>
    <w:rsid w:val="00B54594"/>
    <w:rsid w:val="00B5541B"/>
    <w:rsid w:val="00B61347"/>
    <w:rsid w:val="00B72F4A"/>
    <w:rsid w:val="00B74530"/>
    <w:rsid w:val="00B752E7"/>
    <w:rsid w:val="00B823DB"/>
    <w:rsid w:val="00B8337A"/>
    <w:rsid w:val="00B8367C"/>
    <w:rsid w:val="00B836E3"/>
    <w:rsid w:val="00B855E4"/>
    <w:rsid w:val="00B8640D"/>
    <w:rsid w:val="00B91BDD"/>
    <w:rsid w:val="00B91D19"/>
    <w:rsid w:val="00B92FA4"/>
    <w:rsid w:val="00BA0BEF"/>
    <w:rsid w:val="00BA4631"/>
    <w:rsid w:val="00BA7BBB"/>
    <w:rsid w:val="00BB2774"/>
    <w:rsid w:val="00BB4DD5"/>
    <w:rsid w:val="00BB502B"/>
    <w:rsid w:val="00BB75A0"/>
    <w:rsid w:val="00BD3BFC"/>
    <w:rsid w:val="00BD3CDC"/>
    <w:rsid w:val="00BD7E8C"/>
    <w:rsid w:val="00BE0B54"/>
    <w:rsid w:val="00BE0F9A"/>
    <w:rsid w:val="00BE6933"/>
    <w:rsid w:val="00BF408A"/>
    <w:rsid w:val="00BF5BCA"/>
    <w:rsid w:val="00C020BC"/>
    <w:rsid w:val="00C02F12"/>
    <w:rsid w:val="00C036AC"/>
    <w:rsid w:val="00C0572B"/>
    <w:rsid w:val="00C25947"/>
    <w:rsid w:val="00C27F3C"/>
    <w:rsid w:val="00C35706"/>
    <w:rsid w:val="00C50A5C"/>
    <w:rsid w:val="00C52A77"/>
    <w:rsid w:val="00C75EF9"/>
    <w:rsid w:val="00C80741"/>
    <w:rsid w:val="00C97B1D"/>
    <w:rsid w:val="00CA11C5"/>
    <w:rsid w:val="00CA75A5"/>
    <w:rsid w:val="00CB5531"/>
    <w:rsid w:val="00CC5624"/>
    <w:rsid w:val="00CD1F67"/>
    <w:rsid w:val="00CD309F"/>
    <w:rsid w:val="00CE20D8"/>
    <w:rsid w:val="00D0097C"/>
    <w:rsid w:val="00D00C80"/>
    <w:rsid w:val="00D31122"/>
    <w:rsid w:val="00D42F5B"/>
    <w:rsid w:val="00D4336B"/>
    <w:rsid w:val="00D43FAB"/>
    <w:rsid w:val="00D526CB"/>
    <w:rsid w:val="00D56725"/>
    <w:rsid w:val="00D60E33"/>
    <w:rsid w:val="00D6771C"/>
    <w:rsid w:val="00D73D34"/>
    <w:rsid w:val="00D802E7"/>
    <w:rsid w:val="00D917A5"/>
    <w:rsid w:val="00D94D48"/>
    <w:rsid w:val="00DB58B6"/>
    <w:rsid w:val="00DE0462"/>
    <w:rsid w:val="00DE176D"/>
    <w:rsid w:val="00DF1CEB"/>
    <w:rsid w:val="00DF31DB"/>
    <w:rsid w:val="00E02186"/>
    <w:rsid w:val="00E0298E"/>
    <w:rsid w:val="00E04AC2"/>
    <w:rsid w:val="00E242AD"/>
    <w:rsid w:val="00E24E32"/>
    <w:rsid w:val="00E26A1D"/>
    <w:rsid w:val="00E37A28"/>
    <w:rsid w:val="00E44CDA"/>
    <w:rsid w:val="00E64B14"/>
    <w:rsid w:val="00E65589"/>
    <w:rsid w:val="00E76CFF"/>
    <w:rsid w:val="00E82A56"/>
    <w:rsid w:val="00E83B92"/>
    <w:rsid w:val="00EA15D8"/>
    <w:rsid w:val="00EA3E96"/>
    <w:rsid w:val="00EA6240"/>
    <w:rsid w:val="00EB5AAA"/>
    <w:rsid w:val="00EB5E40"/>
    <w:rsid w:val="00EB758F"/>
    <w:rsid w:val="00EC703C"/>
    <w:rsid w:val="00ED1ED0"/>
    <w:rsid w:val="00ED2089"/>
    <w:rsid w:val="00EF3825"/>
    <w:rsid w:val="00EF7B7C"/>
    <w:rsid w:val="00F03B92"/>
    <w:rsid w:val="00F22B90"/>
    <w:rsid w:val="00F44AD5"/>
    <w:rsid w:val="00F455E0"/>
    <w:rsid w:val="00F46657"/>
    <w:rsid w:val="00F47A61"/>
    <w:rsid w:val="00F52F8B"/>
    <w:rsid w:val="00F56CCB"/>
    <w:rsid w:val="00F647DC"/>
    <w:rsid w:val="00F658EC"/>
    <w:rsid w:val="00F66297"/>
    <w:rsid w:val="00F925D4"/>
    <w:rsid w:val="00F93323"/>
    <w:rsid w:val="00F93D1A"/>
    <w:rsid w:val="00F93E3F"/>
    <w:rsid w:val="00F97B3A"/>
    <w:rsid w:val="00FA0F82"/>
    <w:rsid w:val="00FB1C48"/>
    <w:rsid w:val="00FB51D9"/>
    <w:rsid w:val="00FC0D7A"/>
    <w:rsid w:val="00FC24CB"/>
    <w:rsid w:val="00FC34F3"/>
    <w:rsid w:val="00FF726C"/>
    <w:rsid w:val="030FABE5"/>
    <w:rsid w:val="0889512C"/>
    <w:rsid w:val="08F21027"/>
    <w:rsid w:val="10B2A332"/>
    <w:rsid w:val="10D14061"/>
    <w:rsid w:val="164E3E47"/>
    <w:rsid w:val="1E9D3999"/>
    <w:rsid w:val="203CA776"/>
    <w:rsid w:val="240A4D39"/>
    <w:rsid w:val="28FDCF51"/>
    <w:rsid w:val="32BDE982"/>
    <w:rsid w:val="35FC6303"/>
    <w:rsid w:val="4344C654"/>
    <w:rsid w:val="49521515"/>
    <w:rsid w:val="4B83EDC4"/>
    <w:rsid w:val="6044B0BE"/>
    <w:rsid w:val="60B214F9"/>
    <w:rsid w:val="64E42B46"/>
    <w:rsid w:val="74037EDE"/>
    <w:rsid w:val="7B0D10DD"/>
    <w:rsid w:val="7CECA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4016BB"/>
  <w15:chartTrackingRefBased/>
  <w15:docId w15:val="{174E52A4-A456-F946-A15E-A9A87772E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7F70"/>
    <w:rPr>
      <w:rFonts w:ascii="Avenir Book" w:hAnsi="Avenir Book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4342"/>
    <w:pPr>
      <w:keepNext/>
      <w:keepLines/>
      <w:spacing w:before="240" w:after="0"/>
      <w:outlineLvl w:val="0"/>
    </w:pPr>
    <w:rPr>
      <w:rFonts w:ascii="Avenir Black" w:eastAsiaTheme="majorEastAsia" w:hAnsi="Avenir Black" w:cs="Open Sans"/>
      <w:b/>
      <w:bCs/>
      <w:noProof/>
      <w:color w:val="FFFFFF" w:themeColor="background1"/>
      <w:sz w:val="36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064342"/>
    <w:pPr>
      <w:outlineLvl w:val="1"/>
    </w:pPr>
    <w:rPr>
      <w:color w:val="auto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6440B"/>
    <w:pPr>
      <w:outlineLvl w:val="2"/>
    </w:pPr>
    <w:rPr>
      <w:rFonts w:cs="Open San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4342"/>
    <w:rPr>
      <w:rFonts w:ascii="Avenir Black" w:eastAsiaTheme="majorEastAsia" w:hAnsi="Avenir Black" w:cs="Open Sans"/>
      <w:b/>
      <w:bCs/>
      <w:noProof/>
      <w:color w:val="FFFFFF" w:themeColor="background1"/>
      <w:sz w:val="36"/>
      <w:szCs w:val="28"/>
    </w:rPr>
  </w:style>
  <w:style w:type="table" w:styleId="TableGrid">
    <w:name w:val="Table Grid"/>
    <w:basedOn w:val="TableNormal"/>
    <w:uiPriority w:val="59"/>
    <w:rsid w:val="002646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11DD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C51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C51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C51C7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51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51C7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D6A0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6A0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742A4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94F79"/>
    <w:rPr>
      <w:rFonts w:ascii="Times New Roman" w:hAnsi="Times New Roman" w:cs="Times New Roman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56440B"/>
    <w:rPr>
      <w:rFonts w:ascii="Avenir Book" w:hAnsi="Avenir Book" w:cs="Open Sans"/>
      <w:b/>
      <w:bCs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64342"/>
    <w:rPr>
      <w:rFonts w:ascii="Avenir Black" w:eastAsiaTheme="majorEastAsia" w:hAnsi="Avenir Black" w:cs="Open Sans"/>
      <w:b/>
      <w:bCs/>
      <w:noProof/>
      <w:sz w:val="36"/>
      <w:szCs w:val="28"/>
    </w:rPr>
  </w:style>
  <w:style w:type="character" w:customStyle="1" w:styleId="ui-provider">
    <w:name w:val="ui-provider"/>
    <w:basedOn w:val="DefaultParagraphFont"/>
    <w:rsid w:val="00A40050"/>
  </w:style>
  <w:style w:type="paragraph" w:styleId="Revision">
    <w:name w:val="Revision"/>
    <w:hidden/>
    <w:uiPriority w:val="99"/>
    <w:semiHidden/>
    <w:rsid w:val="00E82A56"/>
    <w:pPr>
      <w:spacing w:after="0" w:line="240" w:lineRule="auto"/>
    </w:pPr>
    <w:rPr>
      <w:rFonts w:ascii="Avenir Book" w:hAnsi="Avenir Book"/>
      <w:sz w:val="24"/>
    </w:rPr>
  </w:style>
  <w:style w:type="paragraph" w:styleId="Header">
    <w:name w:val="header"/>
    <w:basedOn w:val="Normal"/>
    <w:link w:val="HeaderChar"/>
    <w:uiPriority w:val="99"/>
    <w:unhideWhenUsed/>
    <w:rsid w:val="00BF40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08A"/>
    <w:rPr>
      <w:rFonts w:ascii="Avenir Book" w:hAnsi="Avenir Book"/>
      <w:sz w:val="24"/>
    </w:rPr>
  </w:style>
  <w:style w:type="paragraph" w:styleId="Footer">
    <w:name w:val="footer"/>
    <w:basedOn w:val="Normal"/>
    <w:link w:val="FooterChar"/>
    <w:uiPriority w:val="99"/>
    <w:unhideWhenUsed/>
    <w:rsid w:val="00BF40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408A"/>
    <w:rPr>
      <w:rFonts w:ascii="Avenir Book" w:hAnsi="Avenir Book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42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6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35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52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8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78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94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76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6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77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97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91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11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1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4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68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72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5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13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1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5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82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97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37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2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6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73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36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32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3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8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52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9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tedrow/Library/CloudStorage/OneDrive-OCALI/Jan%20and%20Judie/SPARK%20Guides/Little%20SPARK%20Guid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B71134442C3A4FB39047195525D60A" ma:contentTypeVersion="16" ma:contentTypeDescription="Create a new document." ma:contentTypeScope="" ma:versionID="501252e8823b022e53399d1f603e7bc2">
  <xsd:schema xmlns:xsd="http://www.w3.org/2001/XMLSchema" xmlns:xs="http://www.w3.org/2001/XMLSchema" xmlns:p="http://schemas.microsoft.com/office/2006/metadata/properties" xmlns:ns2="c72bff2b-e302-4baa-9c3e-dc0fe286712b" xmlns:ns3="7be29b14-43d9-4d67-aa31-c8214fc7d1ae" targetNamespace="http://schemas.microsoft.com/office/2006/metadata/properties" ma:root="true" ma:fieldsID="af308fc0e5825a86c7a854045246ce59" ns2:_="" ns3:_="">
    <xsd:import namespace="c72bff2b-e302-4baa-9c3e-dc0fe286712b"/>
    <xsd:import namespace="7be29b14-43d9-4d67-aa31-c8214fc7d1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2bff2b-e302-4baa-9c3e-dc0fe28671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ddddcd57-84d1-4efd-b16d-73b006936c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e29b14-43d9-4d67-aa31-c8214fc7d1a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ba4d9be1-677a-4a00-868a-67f5c12d67ce}" ma:internalName="TaxCatchAll" ma:showField="CatchAllData" ma:web="7be29b14-43d9-4d67-aa31-c8214fc7d1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72bff2b-e302-4baa-9c3e-dc0fe286712b">
      <Terms xmlns="http://schemas.microsoft.com/office/infopath/2007/PartnerControls"/>
    </lcf76f155ced4ddcb4097134ff3c332f>
    <TaxCatchAll xmlns="7be29b14-43d9-4d67-aa31-c8214fc7d1ae" xsi:nil="true"/>
  </documentManagement>
</p:properties>
</file>

<file path=customXml/itemProps1.xml><?xml version="1.0" encoding="utf-8"?>
<ds:datastoreItem xmlns:ds="http://schemas.openxmlformats.org/officeDocument/2006/customXml" ds:itemID="{33D02CE1-AE21-4B5B-AB79-4E074F93CB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620B19-58A8-40DB-A905-E80BC8C20B6E}"/>
</file>

<file path=customXml/itemProps3.xml><?xml version="1.0" encoding="utf-8"?>
<ds:datastoreItem xmlns:ds="http://schemas.openxmlformats.org/officeDocument/2006/customXml" ds:itemID="{2092C111-73BB-4F5E-BC41-3348A00887A9}">
  <ds:schemaRefs>
    <ds:schemaRef ds:uri="http://schemas.microsoft.com/office/2006/metadata/properties"/>
    <ds:schemaRef ds:uri="http://schemas.microsoft.com/office/infopath/2007/PartnerControls"/>
    <ds:schemaRef ds:uri="ba0824a1-c755-4350-af9b-1a5c19a99a1f"/>
    <ds:schemaRef ds:uri="9e8ceaa4-a877-4c50-bd35-f8cbbb3e6d2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Little SPARK Guide Template.dotx</Template>
  <TotalTime>13</TotalTime>
  <Pages>2</Pages>
  <Words>420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Little SPARK: Simple Play Adaptations to Reference for Kids</vt:lpstr>
    </vt:vector>
  </TitlesOfParts>
  <Manager/>
  <Company>OCALI</Company>
  <LinksUpToDate>false</LinksUpToDate>
  <CharactersWithSpaces>2813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Little SPARK: Simple Play Adaptations to Reference for Kids</dc:title>
  <dc:subject>Description of item, how to use, and possible adaptation ideas.</dc:subject>
  <dc:creator>Microsoft Office User</dc:creator>
  <cp:keywords>Inclusion, Adaptations, Adapt, Early Childhood, Play, Use, Resources </cp:keywords>
  <dc:description/>
  <cp:lastModifiedBy>Breanna Tedrow</cp:lastModifiedBy>
  <cp:revision>22</cp:revision>
  <cp:lastPrinted>2024-11-05T17:30:00Z</cp:lastPrinted>
  <dcterms:created xsi:type="dcterms:W3CDTF">2025-05-23T17:29:00Z</dcterms:created>
  <dcterms:modified xsi:type="dcterms:W3CDTF">2025-05-23T17:44:00Z</dcterms:modified>
  <cp:category>Adaptation Ideas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0x010100B9B71134442C3A4FB39047195525D60A</vt:lpwstr>
  </property>
  <property fmtid="{D5CDD505-2E9C-101B-9397-08002B2CF9AE}" pid="3" name="MediaServiceImageTags">
    <vt:lpwstr/>
  </property>
  <property fmtid="{D5CDD505-2E9C-101B-9397-08002B2CF9AE}" pid="4" name="GrammarlyDocumentId">
    <vt:lpwstr>c150f07d9909e3b71ddde61240220e019a471e678777e02d7a28374c380fdbb6</vt:lpwstr>
  </property>
</Properties>
</file>